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95" w:rsidRDefault="005D3495" w:rsidP="00AB027D">
      <w:pPr>
        <w:jc w:val="right"/>
        <w:rPr>
          <w:sz w:val="28"/>
          <w:szCs w:val="28"/>
        </w:rPr>
      </w:pPr>
    </w:p>
    <w:p w:rsidR="005D3495" w:rsidRDefault="005D3495" w:rsidP="00AB027D">
      <w:pPr>
        <w:jc w:val="right"/>
        <w:rPr>
          <w:sz w:val="28"/>
          <w:szCs w:val="28"/>
        </w:rPr>
      </w:pPr>
    </w:p>
    <w:p w:rsidR="008A41E6" w:rsidRPr="00AB027D" w:rsidRDefault="00AB027D" w:rsidP="00AB027D">
      <w:pPr>
        <w:jc w:val="right"/>
        <w:rPr>
          <w:sz w:val="28"/>
          <w:szCs w:val="28"/>
        </w:rPr>
      </w:pPr>
      <w:r w:rsidRPr="00AB027D">
        <w:rPr>
          <w:sz w:val="28"/>
          <w:szCs w:val="28"/>
        </w:rPr>
        <w:t>Приложение 3</w:t>
      </w:r>
    </w:p>
    <w:p w:rsidR="00AB027D" w:rsidRDefault="00AB027D" w:rsidP="008A41E6">
      <w:pPr>
        <w:jc w:val="center"/>
        <w:rPr>
          <w:b/>
          <w:sz w:val="28"/>
          <w:szCs w:val="28"/>
        </w:rPr>
      </w:pPr>
    </w:p>
    <w:p w:rsidR="005D3495" w:rsidRDefault="005D3495" w:rsidP="008A41E6">
      <w:pPr>
        <w:jc w:val="center"/>
        <w:rPr>
          <w:b/>
          <w:sz w:val="28"/>
          <w:szCs w:val="28"/>
        </w:rPr>
      </w:pPr>
    </w:p>
    <w:p w:rsidR="005D3495" w:rsidRDefault="005D3495" w:rsidP="008A41E6">
      <w:pPr>
        <w:jc w:val="center"/>
        <w:rPr>
          <w:b/>
          <w:sz w:val="28"/>
          <w:szCs w:val="28"/>
        </w:rPr>
      </w:pPr>
    </w:p>
    <w:p w:rsidR="008A41E6" w:rsidRPr="007925A2" w:rsidRDefault="008A41E6" w:rsidP="008A41E6">
      <w:pPr>
        <w:jc w:val="center"/>
        <w:rPr>
          <w:b/>
          <w:sz w:val="28"/>
          <w:szCs w:val="28"/>
        </w:rPr>
      </w:pPr>
      <w:r w:rsidRPr="007925A2">
        <w:rPr>
          <w:b/>
          <w:sz w:val="28"/>
          <w:szCs w:val="28"/>
        </w:rPr>
        <w:t>Пояснительная записка</w:t>
      </w:r>
    </w:p>
    <w:p w:rsidR="005A5F51" w:rsidRDefault="008A41E6" w:rsidP="005A5F51">
      <w:pPr>
        <w:ind w:firstLine="567"/>
        <w:jc w:val="center"/>
        <w:rPr>
          <w:sz w:val="28"/>
          <w:szCs w:val="28"/>
        </w:rPr>
      </w:pPr>
      <w:r w:rsidRPr="007925A2">
        <w:rPr>
          <w:sz w:val="28"/>
          <w:szCs w:val="28"/>
        </w:rPr>
        <w:t xml:space="preserve">к проекту постановления администрации Минераловодского городского округа </w:t>
      </w:r>
      <w:r>
        <w:rPr>
          <w:sz w:val="28"/>
          <w:szCs w:val="28"/>
        </w:rPr>
        <w:t xml:space="preserve">Ставропольского края </w:t>
      </w:r>
      <w:r w:rsidRPr="007925A2">
        <w:rPr>
          <w:sz w:val="28"/>
          <w:szCs w:val="28"/>
        </w:rPr>
        <w:t>«</w:t>
      </w:r>
      <w:r w:rsidR="005A5F51">
        <w:rPr>
          <w:sz w:val="28"/>
          <w:szCs w:val="28"/>
        </w:rPr>
        <w:t>О внесении изменений  в постановление администрации Минераловодского городского округа от 22.12.2015г. №196                           «Об утверждении муниципальной программы Минераловодского городского округа Ставропольского края «Развитие молодежной политики»</w:t>
      </w:r>
    </w:p>
    <w:p w:rsidR="008A41E6" w:rsidRPr="001C11E7" w:rsidRDefault="008A41E6" w:rsidP="001C11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A41E6" w:rsidRDefault="008A41E6" w:rsidP="001C11E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11E7">
        <w:rPr>
          <w:rFonts w:ascii="Times New Roman" w:hAnsi="Times New Roman"/>
          <w:sz w:val="28"/>
          <w:szCs w:val="28"/>
        </w:rPr>
        <w:t>Проект постановления администрации Минераловодского городского округа Ставропольского края «</w:t>
      </w:r>
      <w:r w:rsidR="005A5F51" w:rsidRPr="001C11E7">
        <w:rPr>
          <w:rFonts w:ascii="Times New Roman" w:hAnsi="Times New Roman"/>
          <w:sz w:val="28"/>
          <w:szCs w:val="28"/>
        </w:rPr>
        <w:t>О внесении изменений  в постановление администрации Минераловодского городского округа от 22.12.2015г. №196                           «Об утверждении муниципальной программы Минераловодского городского округа Ставропольского края «Развитие молодежной политики»</w:t>
      </w:r>
      <w:r w:rsidR="0047640D" w:rsidRPr="001C11E7">
        <w:rPr>
          <w:rFonts w:ascii="Times New Roman" w:hAnsi="Times New Roman"/>
          <w:sz w:val="28"/>
          <w:szCs w:val="28"/>
        </w:rPr>
        <w:t xml:space="preserve"> </w:t>
      </w:r>
      <w:r w:rsidRPr="001C11E7">
        <w:rPr>
          <w:rFonts w:ascii="Times New Roman" w:hAnsi="Times New Roman"/>
          <w:sz w:val="28"/>
          <w:szCs w:val="28"/>
        </w:rPr>
        <w:t>(далее – Проект) разработан в соответствии со ст. 179 Бюджетного кодекса Российской Федерации, постановлением администрации Минераловодского городского округа Ставропольского края от 24.11.2015г. № 16 «Об утверждении Порядка разработки</w:t>
      </w:r>
      <w:proofErr w:type="gramEnd"/>
      <w:r w:rsidRPr="001C11E7">
        <w:rPr>
          <w:rFonts w:ascii="Times New Roman" w:hAnsi="Times New Roman"/>
          <w:sz w:val="28"/>
          <w:szCs w:val="28"/>
        </w:rPr>
        <w:t>, реализации и оценки эффективности муниципальных программ Минераловодского городского округа Ставропольского края».</w:t>
      </w:r>
    </w:p>
    <w:p w:rsidR="005D3495" w:rsidRDefault="005D3495" w:rsidP="005D349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                от 06.10.2003 года № 131-ФЗ «Об общих принципах организации местного самоуправления в Российской Федерации», Бюджетным кодексом Российской Федерации от 31.07.1998 года №145-ФЗ, постановлениями администрации Минераловодского городского округа Ставропольского края от 24.11.2015 года № 16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25.11.2015 года № 32 «Об утверждении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Методических указаний по разработке и реализации муниципальных программ Минераловодского городского округа Ставропольского края», от 15.07.2016 г. № 1723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перечня </w:t>
      </w:r>
      <w:r>
        <w:rPr>
          <w:rFonts w:ascii="Times New Roman" w:hAnsi="Times New Roman"/>
          <w:sz w:val="28"/>
          <w:szCs w:val="28"/>
        </w:rPr>
        <w:t>муниципальных программ (подпрограмм) Минераловодского городского округа на 2017 год»</w:t>
      </w:r>
      <w:r>
        <w:rPr>
          <w:rFonts w:ascii="Times New Roman" w:hAnsi="Times New Roman"/>
          <w:bCs/>
          <w:sz w:val="28"/>
          <w:szCs w:val="28"/>
        </w:rPr>
        <w:t>, в соответствии с решением Совета депутатов Минераловодского городского округа Ставропольского края от 08.07.2016 г №276 «О внесении изменений в решение Совета депутатов Минераловодского городского о</w:t>
      </w:r>
      <w:r w:rsidR="002D2963">
        <w:rPr>
          <w:rFonts w:ascii="Times New Roman" w:hAnsi="Times New Roman"/>
          <w:bCs/>
          <w:sz w:val="28"/>
          <w:szCs w:val="28"/>
        </w:rPr>
        <w:t>круга Ставропольского края от 23 декабря 2016</w:t>
      </w:r>
      <w:proofErr w:type="gramEnd"/>
      <w:r w:rsidR="002D2963">
        <w:rPr>
          <w:rFonts w:ascii="Times New Roman" w:hAnsi="Times New Roman"/>
          <w:bCs/>
          <w:sz w:val="28"/>
          <w:szCs w:val="28"/>
        </w:rPr>
        <w:t xml:space="preserve"> года №340</w:t>
      </w:r>
      <w:r>
        <w:rPr>
          <w:rFonts w:ascii="Times New Roman" w:hAnsi="Times New Roman"/>
          <w:bCs/>
          <w:sz w:val="28"/>
          <w:szCs w:val="28"/>
        </w:rPr>
        <w:t xml:space="preserve"> «О бюджете Минераловодского городского округа Ставропольского края на 2016 год» и </w:t>
      </w:r>
      <w:r>
        <w:rPr>
          <w:rFonts w:ascii="Times New Roman" w:hAnsi="Times New Roman"/>
          <w:sz w:val="28"/>
          <w:szCs w:val="28"/>
        </w:rPr>
        <w:t>распоряжением администрации Минераловодского городского округа Ставропольского края от 03.02.2016г. №43-р «Об утверждении среднесрочного финансового плана Минераловодского городского округа на 2016-2018 годы»,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Минераловодского городского округа </w:t>
      </w:r>
    </w:p>
    <w:p w:rsidR="005D3495" w:rsidRDefault="005D3495" w:rsidP="001C11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41E6" w:rsidRPr="001C11E7" w:rsidRDefault="008A41E6" w:rsidP="001C11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11E7">
        <w:rPr>
          <w:rFonts w:ascii="Times New Roman" w:hAnsi="Times New Roman"/>
          <w:color w:val="000000"/>
          <w:sz w:val="28"/>
          <w:szCs w:val="28"/>
        </w:rPr>
        <w:lastRenderedPageBreak/>
        <w:t>Корректировка объемов финансирования предусматривает сохранение всех мероприятий Программы и направлена на достижение цели и задач Программы, повышение эффективности расходования бюджетных ассигнований, предусмотренных на реализацию Программы.</w:t>
      </w:r>
    </w:p>
    <w:p w:rsidR="001C11E7" w:rsidRDefault="001C11E7" w:rsidP="005A5F51">
      <w:pPr>
        <w:rPr>
          <w:sz w:val="28"/>
          <w:szCs w:val="28"/>
        </w:rPr>
      </w:pPr>
    </w:p>
    <w:p w:rsidR="005A5F51" w:rsidRPr="005A5F51" w:rsidRDefault="005A5F51" w:rsidP="005A5F51">
      <w:pPr>
        <w:rPr>
          <w:sz w:val="28"/>
          <w:szCs w:val="28"/>
        </w:rPr>
      </w:pPr>
      <w:r w:rsidRPr="005A5F51">
        <w:rPr>
          <w:sz w:val="28"/>
          <w:szCs w:val="28"/>
        </w:rPr>
        <w:t xml:space="preserve">Руководитель отдела </w:t>
      </w:r>
    </w:p>
    <w:p w:rsidR="005A5F51" w:rsidRPr="005A5F51" w:rsidRDefault="005A5F51" w:rsidP="005A5F51">
      <w:pPr>
        <w:rPr>
          <w:sz w:val="28"/>
          <w:szCs w:val="28"/>
        </w:rPr>
      </w:pPr>
      <w:r w:rsidRPr="005A5F51">
        <w:rPr>
          <w:sz w:val="28"/>
          <w:szCs w:val="28"/>
        </w:rPr>
        <w:t xml:space="preserve">по делам молодежи </w:t>
      </w:r>
      <w:r>
        <w:rPr>
          <w:sz w:val="28"/>
          <w:szCs w:val="28"/>
        </w:rPr>
        <w:t>админист</w:t>
      </w:r>
      <w:r w:rsidRPr="005A5F51">
        <w:rPr>
          <w:sz w:val="28"/>
          <w:szCs w:val="28"/>
        </w:rPr>
        <w:t>рации</w:t>
      </w:r>
    </w:p>
    <w:p w:rsidR="008A41E6" w:rsidRPr="005A5F51" w:rsidRDefault="005A5F51" w:rsidP="005A5F51">
      <w:pPr>
        <w:rPr>
          <w:sz w:val="28"/>
          <w:szCs w:val="28"/>
        </w:rPr>
      </w:pPr>
      <w:r w:rsidRPr="005A5F51">
        <w:rPr>
          <w:sz w:val="28"/>
          <w:szCs w:val="28"/>
        </w:rPr>
        <w:t xml:space="preserve">Минераловодского городского округа </w:t>
      </w:r>
      <w:r w:rsidRPr="005A5F51">
        <w:rPr>
          <w:sz w:val="28"/>
          <w:szCs w:val="28"/>
        </w:rPr>
        <w:tab/>
      </w:r>
      <w:r w:rsidRPr="005A5F51">
        <w:rPr>
          <w:sz w:val="28"/>
          <w:szCs w:val="28"/>
        </w:rPr>
        <w:tab/>
      </w:r>
      <w:r w:rsidRPr="005A5F51">
        <w:rPr>
          <w:sz w:val="28"/>
          <w:szCs w:val="28"/>
        </w:rPr>
        <w:tab/>
      </w:r>
      <w:r w:rsidRPr="005A5F51">
        <w:rPr>
          <w:sz w:val="28"/>
          <w:szCs w:val="28"/>
        </w:rPr>
        <w:tab/>
        <w:t xml:space="preserve">             Н</w:t>
      </w:r>
      <w:r w:rsidR="008A41E6" w:rsidRPr="005A5F51">
        <w:rPr>
          <w:sz w:val="28"/>
          <w:szCs w:val="28"/>
        </w:rPr>
        <w:t>.</w:t>
      </w:r>
      <w:r w:rsidRPr="005A5F51">
        <w:rPr>
          <w:sz w:val="28"/>
          <w:szCs w:val="28"/>
        </w:rPr>
        <w:t>В. Ворон</w:t>
      </w:r>
    </w:p>
    <w:p w:rsidR="008A41E6" w:rsidRPr="005A5F51" w:rsidRDefault="008A41E6" w:rsidP="005A5F51">
      <w:pPr>
        <w:rPr>
          <w:sz w:val="28"/>
          <w:szCs w:val="28"/>
        </w:rPr>
      </w:pPr>
    </w:p>
    <w:p w:rsidR="00903C67" w:rsidRDefault="00903C67"/>
    <w:sectPr w:rsidR="00903C67" w:rsidSect="001C11E7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1E6"/>
    <w:rsid w:val="001C11E7"/>
    <w:rsid w:val="002D2963"/>
    <w:rsid w:val="002E5561"/>
    <w:rsid w:val="0047640D"/>
    <w:rsid w:val="004832B4"/>
    <w:rsid w:val="00580DD5"/>
    <w:rsid w:val="005A5F51"/>
    <w:rsid w:val="005D3495"/>
    <w:rsid w:val="006C34F4"/>
    <w:rsid w:val="006D2F78"/>
    <w:rsid w:val="00756E97"/>
    <w:rsid w:val="00850A8E"/>
    <w:rsid w:val="008A41E6"/>
    <w:rsid w:val="008D3EE4"/>
    <w:rsid w:val="00903C67"/>
    <w:rsid w:val="009F09D0"/>
    <w:rsid w:val="00A57F9A"/>
    <w:rsid w:val="00AB027D"/>
    <w:rsid w:val="00C63589"/>
    <w:rsid w:val="00F7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1C11E7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5D349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Светлана А. Нечаева</cp:lastModifiedBy>
  <cp:revision>3</cp:revision>
  <cp:lastPrinted>2016-07-01T10:47:00Z</cp:lastPrinted>
  <dcterms:created xsi:type="dcterms:W3CDTF">2016-09-01T14:41:00Z</dcterms:created>
  <dcterms:modified xsi:type="dcterms:W3CDTF">2017-01-18T11:51:00Z</dcterms:modified>
</cp:coreProperties>
</file>