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9A" w:rsidRDefault="00335C9A" w:rsidP="000F045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335C9A" w:rsidRPr="000F0451" w:rsidRDefault="00335C9A" w:rsidP="000F0451">
      <w:pPr>
        <w:jc w:val="center"/>
      </w:pPr>
      <w:r w:rsidRPr="000F0451">
        <w:t>Пояснительная записка</w:t>
      </w:r>
    </w:p>
    <w:p w:rsidR="00335C9A" w:rsidRPr="000F0451" w:rsidRDefault="00335C9A" w:rsidP="00AF578D">
      <w:pPr>
        <w:jc w:val="center"/>
      </w:pPr>
      <w:r w:rsidRPr="000F0451">
        <w:t>к  проекту постановления администрации Минераловодского городского округа «</w:t>
      </w:r>
      <w:r>
        <w:t xml:space="preserve">О внесении изменений в муниципальную программу Минераловодского городского округа «Развитие образования», утвержденную постановлением администрации Минераловодского городского округа Ставропольского края от 22 декабря 2015 года №199» </w:t>
      </w:r>
    </w:p>
    <w:p w:rsidR="00335C9A" w:rsidRDefault="00335C9A" w:rsidP="00D7146F">
      <w:pPr>
        <w:spacing w:after="0" w:line="240" w:lineRule="auto"/>
        <w:ind w:firstLine="708"/>
        <w:jc w:val="both"/>
      </w:pPr>
      <w:r>
        <w:t xml:space="preserve">Документ разработан  </w:t>
      </w:r>
      <w:r w:rsidRPr="00513366">
        <w:t xml:space="preserve">в соответствии с </w:t>
      </w:r>
      <w:r>
        <w:t>Бюджетным кодексом Российской Федерации, решением Совета депутатов Минераловодского городского округа Ставропольского края  от 08.07.2016г. №276 «О внесении изменений в решение Совета депутатов Минераловодского городского округа Ставропольского края №126 от 25.12.2015 года» «О бюджете Минераловодского городского округа Ставропольского края на 2016 год», Порядком разработки, реализации и оценки эффективности муниципальных программ Минераловодского городского округа Ставропольского края, утвержденным постановлением администрации Минераловодского городского округа от 24.11.2015 года №16, Методическими указаниями по разработке и реализации муниципальных программ Минераловодского городского округа Ставропольского края, утвержденными постановлением администрации Минераловодского городского округа от 25.11.2015 года №32, администрация Минераловодского городского округа Ставропольского края.</w:t>
      </w:r>
    </w:p>
    <w:p w:rsidR="00335C9A" w:rsidRPr="000F0451" w:rsidRDefault="00335C9A" w:rsidP="00D7146F">
      <w:pPr>
        <w:spacing w:after="0" w:line="240" w:lineRule="auto"/>
        <w:ind w:firstLine="708"/>
        <w:jc w:val="both"/>
      </w:pPr>
    </w:p>
    <w:p w:rsidR="00335C9A" w:rsidRDefault="00335C9A" w:rsidP="007764C9">
      <w:pPr>
        <w:spacing w:after="0" w:line="240" w:lineRule="auto"/>
        <w:ind w:firstLine="708"/>
      </w:pPr>
      <w:r w:rsidRPr="000F0451">
        <w:t>Проект постановления администрации Минераловодского городского округа</w:t>
      </w:r>
      <w:r>
        <w:t xml:space="preserve"> Ставропольского края</w:t>
      </w:r>
      <w:r w:rsidRPr="000F0451">
        <w:t xml:space="preserve"> «</w:t>
      </w:r>
      <w:r>
        <w:t xml:space="preserve">О внесении изменений в муниципальную программу Минераловодского городского округа «Развитие образования», утвержденную постановлением администрации Минераловодского городского округа Ставропольского края от 22 декабря 2015 года №199» </w:t>
      </w:r>
      <w:r w:rsidRPr="000F0451">
        <w:t xml:space="preserve"> </w:t>
      </w:r>
      <w:r w:rsidRPr="00E13C47">
        <w:t xml:space="preserve"> реализует  комплекс организационных мероприятий, направленны</w:t>
      </w:r>
      <w:r>
        <w:t xml:space="preserve">х на удовлетворение потребности </w:t>
      </w:r>
      <w:r w:rsidRPr="00E13C47">
        <w:t xml:space="preserve">населения Минераловодского городского округа в </w:t>
      </w:r>
      <w:r>
        <w:t>получении доступного</w:t>
      </w:r>
      <w:r w:rsidRPr="00E13C47">
        <w:t>,</w:t>
      </w:r>
      <w:r>
        <w:t xml:space="preserve"> качественного и эффективного образования, соответствующего требованиям социально-экономического развития Минераловодского городского округа. </w:t>
      </w:r>
      <w:r w:rsidRPr="00E13C47">
        <w:t xml:space="preserve"> </w:t>
      </w:r>
    </w:p>
    <w:sectPr w:rsidR="00335C9A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451"/>
    <w:rsid w:val="00057063"/>
    <w:rsid w:val="000A55BE"/>
    <w:rsid w:val="000A6873"/>
    <w:rsid w:val="000F0451"/>
    <w:rsid w:val="001939C4"/>
    <w:rsid w:val="001B29C9"/>
    <w:rsid w:val="0022426C"/>
    <w:rsid w:val="0025777A"/>
    <w:rsid w:val="002E327E"/>
    <w:rsid w:val="00335C9A"/>
    <w:rsid w:val="003575E4"/>
    <w:rsid w:val="00377447"/>
    <w:rsid w:val="003E7025"/>
    <w:rsid w:val="00416527"/>
    <w:rsid w:val="004A6199"/>
    <w:rsid w:val="004C6B46"/>
    <w:rsid w:val="004F7898"/>
    <w:rsid w:val="00513366"/>
    <w:rsid w:val="00595D73"/>
    <w:rsid w:val="005D1CCD"/>
    <w:rsid w:val="00655EAB"/>
    <w:rsid w:val="006D56C3"/>
    <w:rsid w:val="00715407"/>
    <w:rsid w:val="00765E17"/>
    <w:rsid w:val="007764C9"/>
    <w:rsid w:val="00783794"/>
    <w:rsid w:val="00812026"/>
    <w:rsid w:val="00842980"/>
    <w:rsid w:val="00854875"/>
    <w:rsid w:val="008D697A"/>
    <w:rsid w:val="00904BC0"/>
    <w:rsid w:val="00905FDA"/>
    <w:rsid w:val="009C6B0D"/>
    <w:rsid w:val="009D2722"/>
    <w:rsid w:val="00A715C0"/>
    <w:rsid w:val="00A8728A"/>
    <w:rsid w:val="00A96614"/>
    <w:rsid w:val="00AE4749"/>
    <w:rsid w:val="00AF578D"/>
    <w:rsid w:val="00B60D9E"/>
    <w:rsid w:val="00CC3CEC"/>
    <w:rsid w:val="00D7146F"/>
    <w:rsid w:val="00E04BC9"/>
    <w:rsid w:val="00E13C47"/>
    <w:rsid w:val="00EA7D6A"/>
    <w:rsid w:val="00EF277F"/>
    <w:rsid w:val="00F60D2C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285</Words>
  <Characters>1628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11</cp:revision>
  <cp:lastPrinted>2016-02-05T14:17:00Z</cp:lastPrinted>
  <dcterms:created xsi:type="dcterms:W3CDTF">2016-02-05T09:39:00Z</dcterms:created>
  <dcterms:modified xsi:type="dcterms:W3CDTF">2016-08-19T06:51:00Z</dcterms:modified>
</cp:coreProperties>
</file>