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</w:t>
      </w:r>
      <w:r w:rsidR="00B06959">
        <w:t xml:space="preserve"> внесении изменений в </w:t>
      </w:r>
      <w:r w:rsidR="00F2061F">
        <w:t>муниципальн</w:t>
      </w:r>
      <w:r w:rsidR="00B06959">
        <w:t xml:space="preserve">ую </w:t>
      </w:r>
      <w:r w:rsidR="00F2061F">
        <w:t>программ</w:t>
      </w:r>
      <w:r w:rsidR="00B06959">
        <w:t xml:space="preserve">у </w:t>
      </w:r>
      <w:r w:rsidR="00F2061F">
        <w:t>Минераловодского городского округа «Обеспечение безопасности»</w:t>
      </w:r>
      <w:r w:rsidR="00B06959">
        <w:t xml:space="preserve">.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разработан для объединения и координации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городского округа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Ставропольского края по реализации всех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 и экстремизма.</w:t>
      </w:r>
      <w:proofErr w:type="gramEnd"/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населения при чрезвычайных ситуациях природного и техногенного </w:t>
      </w:r>
      <w:r w:rsidRPr="006D4DC6">
        <w:lastRenderedPageBreak/>
        <w:t>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B64DC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85C26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1F7D-1F21-490A-8C54-CF38E86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2016-02-25T11:40:00Z</cp:lastPrinted>
  <dcterms:created xsi:type="dcterms:W3CDTF">2017-07-06T09:50:00Z</dcterms:created>
  <dcterms:modified xsi:type="dcterms:W3CDTF">2017-07-06T09:50:00Z</dcterms:modified>
</cp:coreProperties>
</file>