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EF7E9F" w:rsidRDefault="00AC32B9" w:rsidP="00AC32B9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>округа «</w:t>
      </w:r>
      <w:r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AC32B9" w:rsidRPr="00725FD8" w:rsidRDefault="00AC32B9" w:rsidP="00AC32B9">
      <w:pPr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22.12.2015  № 207</w:t>
      </w:r>
      <w:r w:rsidRPr="00725FD8">
        <w:rPr>
          <w:sz w:val="28"/>
          <w:szCs w:val="28"/>
        </w:rPr>
        <w:t xml:space="preserve">» </w:t>
      </w:r>
    </w:p>
    <w:p w:rsidR="00AC32B9" w:rsidRPr="00630104" w:rsidRDefault="00AC32B9" w:rsidP="00AC32B9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630104">
        <w:rPr>
          <w:color w:val="FF0000"/>
          <w:szCs w:val="28"/>
        </w:rPr>
        <w:tab/>
      </w:r>
    </w:p>
    <w:p w:rsidR="00EF7E9F" w:rsidRPr="00EF7E9F" w:rsidRDefault="00AF19F4" w:rsidP="00EF7E9F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F19F4">
        <w:rPr>
          <w:sz w:val="28"/>
          <w:szCs w:val="28"/>
        </w:rPr>
        <w:t>Проект постановления</w:t>
      </w:r>
      <w:r w:rsidR="00AC32B9" w:rsidRPr="00B97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Минераловодского городского округа Ставропольского края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</w:t>
      </w:r>
      <w:r w:rsidRPr="00EF7E9F">
        <w:rPr>
          <w:sz w:val="28"/>
          <w:szCs w:val="28"/>
        </w:rPr>
        <w:t>Минераловодского городского округа Ставропольского края от 22.12.2015  № 207»</w:t>
      </w:r>
      <w:r w:rsidR="00EF7E9F" w:rsidRPr="00EF7E9F">
        <w:rPr>
          <w:sz w:val="28"/>
          <w:szCs w:val="28"/>
        </w:rPr>
        <w:t xml:space="preserve"> </w:t>
      </w:r>
      <w:r w:rsidRPr="00EF7E9F">
        <w:rPr>
          <w:sz w:val="28"/>
          <w:szCs w:val="28"/>
        </w:rPr>
        <w:t xml:space="preserve"> </w:t>
      </w:r>
      <w:r w:rsidR="00EF7E9F" w:rsidRPr="00EF7E9F">
        <w:rPr>
          <w:sz w:val="28"/>
          <w:szCs w:val="28"/>
        </w:rPr>
        <w:t>разработан в соответствии со статьями 172, 179 Бюджетного кодекса Российской Федерации от 31.07.1998 № 145-ФЗ, Федеральными законами Российской Федерации: от 06.10.2003 № 131-ФЗ «Об общих принципах организации местного</w:t>
      </w:r>
      <w:proofErr w:type="gramEnd"/>
      <w:r w:rsidR="00EF7E9F" w:rsidRPr="00EF7E9F">
        <w:rPr>
          <w:sz w:val="28"/>
          <w:szCs w:val="28"/>
        </w:rPr>
        <w:t xml:space="preserve"> самоуправления в Российской Федерации»,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края: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</w:t>
      </w:r>
      <w:proofErr w:type="gramStart"/>
      <w:r w:rsidR="00EF7E9F" w:rsidRPr="00EF7E9F">
        <w:rPr>
          <w:sz w:val="28"/>
          <w:szCs w:val="28"/>
        </w:rPr>
        <w:t>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 № 1723 «</w:t>
      </w:r>
      <w:r w:rsidR="00EF7E9F" w:rsidRPr="00EF7E9F">
        <w:rPr>
          <w:bCs/>
          <w:sz w:val="28"/>
          <w:szCs w:val="28"/>
        </w:rPr>
        <w:t>Об утверждении перечня м</w:t>
      </w:r>
      <w:r w:rsidR="00EF7E9F" w:rsidRPr="00EF7E9F">
        <w:rPr>
          <w:sz w:val="28"/>
          <w:szCs w:val="28"/>
        </w:rPr>
        <w:t>униципальных программ (подпрограмм) Минераловодского городского округа на 2017 год», в целях подготовки и составления проекта бюджета Минераловодского городского округа Ставропольского края на 2019 год и плановый период 2020 и 2021 годов.</w:t>
      </w:r>
      <w:proofErr w:type="gramEnd"/>
    </w:p>
    <w:p w:rsidR="00EF7E9F" w:rsidRPr="00EF7E9F" w:rsidRDefault="00EF7E9F" w:rsidP="00EF7E9F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EF7E9F">
        <w:rPr>
          <w:sz w:val="28"/>
          <w:szCs w:val="28"/>
        </w:rPr>
        <w:t>Объемы финансового обеспечения программы на 2018 год приведены в соответствии с утверждёнными объёмами бюджетных ассигнований, согласно решению Совета депутатов Минераловодского городского округа Ставропольского края</w:t>
      </w:r>
      <w:r w:rsidRPr="00EF7E9F">
        <w:rPr>
          <w:bCs/>
          <w:sz w:val="28"/>
          <w:szCs w:val="28"/>
        </w:rPr>
        <w:t xml:space="preserve"> </w:t>
      </w:r>
      <w:r w:rsidRPr="00EF7E9F">
        <w:rPr>
          <w:sz w:val="28"/>
          <w:szCs w:val="28"/>
        </w:rPr>
        <w:t>от 07 сентября 2018 № 578 «О внесении изменений в решение Совета депутатов Минераловодского городского округа Ставропольского края от 15 декабря 2017 года № 490 «О бюджете Минераловодского городского округа Ставропольского края на 2018 год и плановый период</w:t>
      </w:r>
      <w:proofErr w:type="gramEnd"/>
      <w:r w:rsidRPr="00EF7E9F">
        <w:rPr>
          <w:sz w:val="28"/>
          <w:szCs w:val="28"/>
        </w:rPr>
        <w:t xml:space="preserve"> 2019 и 2020 годов».</w:t>
      </w:r>
    </w:p>
    <w:p w:rsidR="00EF7E9F" w:rsidRPr="00EF7E9F" w:rsidRDefault="00EF7E9F" w:rsidP="00EF7E9F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EF7E9F">
        <w:rPr>
          <w:sz w:val="28"/>
          <w:szCs w:val="28"/>
        </w:rPr>
        <w:t>Принятие проекта данного нормативного правового акта в целом окажет положительное влияние на показатели эффективности и результативности исполнения мероприятий программы, направленных на совершенствование бюджетной политики Минераловодского городского округа, повышение качества управления муниципальными финансами.</w:t>
      </w:r>
    </w:p>
    <w:p w:rsidR="00EF7E9F" w:rsidRDefault="00EF7E9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EF7E9F"/>
    <w:sectPr w:rsidR="009E51A1" w:rsidSect="00EF7E9F">
      <w:pgSz w:w="11906" w:h="16838"/>
      <w:pgMar w:top="1077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A6873"/>
    <w:rsid w:val="001939C4"/>
    <w:rsid w:val="001B29C9"/>
    <w:rsid w:val="001F5316"/>
    <w:rsid w:val="00416527"/>
    <w:rsid w:val="004A6199"/>
    <w:rsid w:val="005F5ACB"/>
    <w:rsid w:val="00655EAB"/>
    <w:rsid w:val="006D56C3"/>
    <w:rsid w:val="00715407"/>
    <w:rsid w:val="00765E17"/>
    <w:rsid w:val="00854875"/>
    <w:rsid w:val="008D697A"/>
    <w:rsid w:val="00904BC0"/>
    <w:rsid w:val="00A715C0"/>
    <w:rsid w:val="00AC32B9"/>
    <w:rsid w:val="00AE4749"/>
    <w:rsid w:val="00AF19F4"/>
    <w:rsid w:val="00C21FFB"/>
    <w:rsid w:val="00CC3CEC"/>
    <w:rsid w:val="00E04BC9"/>
    <w:rsid w:val="00E731C6"/>
    <w:rsid w:val="00EA7D6A"/>
    <w:rsid w:val="00EF7E9F"/>
    <w:rsid w:val="00F1399E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Знак Знак Знак1 Знак"/>
    <w:basedOn w:val="a"/>
    <w:rsid w:val="00EF7E9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2018-11-13T12:05:00Z</cp:lastPrinted>
  <dcterms:created xsi:type="dcterms:W3CDTF">2018-11-13T12:02:00Z</dcterms:created>
  <dcterms:modified xsi:type="dcterms:W3CDTF">2018-11-13T12:06:00Z</dcterms:modified>
</cp:coreProperties>
</file>