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C4" w:rsidRPr="00345511" w:rsidRDefault="008B0AC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8B0AC4" w:rsidRPr="00345511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345511" w:rsidRDefault="008B0AC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8B0AC4" w:rsidRPr="00345511" w:rsidRDefault="008B0AC4" w:rsidP="00345511">
      <w:pPr>
        <w:rPr>
          <w:rFonts w:ascii="Times New Roman" w:hAnsi="Times New Roman" w:cs="Times New Roman"/>
        </w:rPr>
      </w:pPr>
    </w:p>
    <w:p w:rsidR="008B0AC4" w:rsidRDefault="00774E9F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B0AC4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8B0AC4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8B0AC4">
          <w:rPr>
            <w:rFonts w:ascii="Times New Roman" w:hAnsi="Times New Roman" w:cs="Times New Roman"/>
            <w:sz w:val="28"/>
            <w:szCs w:val="28"/>
          </w:rPr>
          <w:t>20</w:t>
        </w:r>
        <w:r w:rsidR="008B0AC4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8B0AC4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C736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15578">
        <w:rPr>
          <w:rFonts w:ascii="Times New Roman" w:hAnsi="Times New Roman" w:cs="Times New Roman"/>
          <w:sz w:val="28"/>
          <w:szCs w:val="28"/>
        </w:rPr>
        <w:t>/</w:t>
      </w:r>
      <w:r w:rsidR="00AC284F">
        <w:rPr>
          <w:rFonts w:ascii="Times New Roman" w:hAnsi="Times New Roman" w:cs="Times New Roman"/>
          <w:sz w:val="28"/>
          <w:szCs w:val="28"/>
        </w:rPr>
        <w:t>572</w:t>
      </w:r>
    </w:p>
    <w:p w:rsidR="008B0AC4" w:rsidRDefault="00774E9F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приостановлении полномочий членов территориальной избирательной комиссии Минераловодского района с правом решающего голоса</w:t>
      </w:r>
    </w:p>
    <w:p w:rsidR="008B0AC4" w:rsidRPr="00CD2DAA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CD2DAA" w:rsidRDefault="00774E9F" w:rsidP="00296D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 подпунктом «л»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статьей 6  Закона Ставропольского края «О системе избирательных комиссий в Ставропольском крае»</w:t>
      </w:r>
      <w:r w:rsidR="008B0AC4">
        <w:rPr>
          <w:rFonts w:ascii="Times New Roman" w:hAnsi="Times New Roman"/>
          <w:sz w:val="28"/>
          <w:szCs w:val="28"/>
        </w:rPr>
        <w:t>,</w:t>
      </w:r>
      <w:r w:rsidR="00296DEF">
        <w:rPr>
          <w:rFonts w:ascii="Times New Roman" w:hAnsi="Times New Roman"/>
          <w:sz w:val="28"/>
          <w:szCs w:val="28"/>
        </w:rPr>
        <w:t xml:space="preserve"> </w:t>
      </w:r>
      <w:r w:rsidR="008B0AC4"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8B0AC4" w:rsidRPr="00CD2DAA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CD2DAA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CD2DAA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395DBB" w:rsidRDefault="008B0AC4" w:rsidP="0039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456084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456084" w:rsidRPr="00456084">
        <w:rPr>
          <w:rFonts w:ascii="Times New Roman" w:hAnsi="Times New Roman" w:cs="Times New Roman"/>
          <w:sz w:val="28"/>
        </w:rPr>
        <w:t>Приостановить полномочия</w:t>
      </w:r>
      <w:r w:rsidR="00456084">
        <w:rPr>
          <w:sz w:val="28"/>
        </w:rPr>
        <w:t xml:space="preserve"> </w:t>
      </w:r>
      <w:r w:rsidR="007910E3">
        <w:rPr>
          <w:rFonts w:ascii="Times New Roman" w:hAnsi="Times New Roman"/>
          <w:sz w:val="28"/>
          <w:szCs w:val="28"/>
        </w:rPr>
        <w:t xml:space="preserve"> </w:t>
      </w:r>
      <w:r w:rsidR="00456084">
        <w:rPr>
          <w:rFonts w:ascii="Times New Roman" w:hAnsi="Times New Roman" w:cs="Times New Roman"/>
          <w:sz w:val="28"/>
          <w:szCs w:val="28"/>
        </w:rPr>
        <w:t>членов территориальной избирательной комиссии Минераловодского района с правом решающего голоса</w:t>
      </w:r>
      <w:r w:rsidR="00B84E66">
        <w:rPr>
          <w:rFonts w:ascii="Times New Roman" w:hAnsi="Times New Roman" w:cs="Times New Roman"/>
          <w:sz w:val="28"/>
          <w:szCs w:val="28"/>
        </w:rPr>
        <w:t xml:space="preserve"> </w:t>
      </w:r>
      <w:r w:rsidR="00456084">
        <w:rPr>
          <w:rFonts w:ascii="Times New Roman" w:hAnsi="Times New Roman" w:cs="Times New Roman"/>
          <w:sz w:val="28"/>
          <w:szCs w:val="28"/>
        </w:rPr>
        <w:t>Малых Вадима Георгиевича и Тарасенко Инны Викторовны</w:t>
      </w:r>
      <w:r w:rsidR="00B84E66">
        <w:rPr>
          <w:rFonts w:ascii="Times New Roman" w:hAnsi="Times New Roman" w:cs="Times New Roman"/>
          <w:sz w:val="28"/>
          <w:szCs w:val="28"/>
        </w:rPr>
        <w:t xml:space="preserve"> </w:t>
      </w:r>
      <w:r w:rsidR="00395DBB" w:rsidRPr="004B7B33">
        <w:rPr>
          <w:rFonts w:ascii="Times New Roman" w:hAnsi="Times New Roman"/>
          <w:sz w:val="28"/>
        </w:rPr>
        <w:t>до прекращения обстоятельств, явившихся ос</w:t>
      </w:r>
      <w:r w:rsidR="00395DBB">
        <w:rPr>
          <w:rFonts w:ascii="Times New Roman" w:hAnsi="Times New Roman"/>
          <w:sz w:val="28"/>
        </w:rPr>
        <w:t>нованием для приостановления их</w:t>
      </w:r>
      <w:r w:rsidR="00395DBB" w:rsidRPr="004B7B33">
        <w:rPr>
          <w:rFonts w:ascii="Times New Roman" w:hAnsi="Times New Roman"/>
          <w:sz w:val="28"/>
        </w:rPr>
        <w:t xml:space="preserve"> полномочий (в том числе до утраты кандидатом</w:t>
      </w:r>
      <w:r w:rsidR="00395DBB">
        <w:rPr>
          <w:rFonts w:ascii="Times New Roman" w:hAnsi="Times New Roman"/>
          <w:sz w:val="28"/>
        </w:rPr>
        <w:t xml:space="preserve"> </w:t>
      </w:r>
      <w:r w:rsidR="00395DBB">
        <w:rPr>
          <w:rFonts w:ascii="Times New Roman" w:hAnsi="Times New Roman" w:cs="Times New Roman"/>
          <w:sz w:val="28"/>
          <w:szCs w:val="28"/>
        </w:rPr>
        <w:t>в депутаты Совета депутатов Минераловодского городского округа Ставропольского края по единому избирательному округу</w:t>
      </w:r>
      <w:r w:rsidR="00395DBB" w:rsidRPr="004B7B33">
        <w:rPr>
          <w:rFonts w:ascii="Times New Roman" w:hAnsi="Times New Roman" w:cs="Times New Roman"/>
          <w:sz w:val="28"/>
          <w:szCs w:val="28"/>
        </w:rPr>
        <w:t xml:space="preserve"> </w:t>
      </w:r>
      <w:r w:rsidR="00395DBB">
        <w:rPr>
          <w:rFonts w:ascii="Times New Roman" w:hAnsi="Times New Roman" w:cs="Times New Roman"/>
          <w:sz w:val="28"/>
          <w:szCs w:val="28"/>
        </w:rPr>
        <w:t>на выборах</w:t>
      </w:r>
      <w:r w:rsidR="00395DBB" w:rsidRPr="004B7B33">
        <w:rPr>
          <w:rFonts w:ascii="Times New Roman" w:hAnsi="Times New Roman" w:cs="Times New Roman"/>
          <w:sz w:val="28"/>
          <w:szCs w:val="28"/>
        </w:rPr>
        <w:t xml:space="preserve"> </w:t>
      </w:r>
      <w:r w:rsidR="00395DBB">
        <w:rPr>
          <w:rFonts w:ascii="Times New Roman" w:hAnsi="Times New Roman" w:cs="Times New Roman"/>
          <w:sz w:val="28"/>
          <w:szCs w:val="28"/>
        </w:rPr>
        <w:t>депутатов Совета депутатов Минераловодского городского округа Ставропольского края, назначенных на 13</w:t>
      </w:r>
      <w:proofErr w:type="gramEnd"/>
      <w:r w:rsidR="00395DBB">
        <w:rPr>
          <w:rFonts w:ascii="Times New Roman" w:hAnsi="Times New Roman" w:cs="Times New Roman"/>
          <w:sz w:val="28"/>
          <w:szCs w:val="28"/>
        </w:rPr>
        <w:t xml:space="preserve"> сентября 2020 года, Перцевым Сергеем Юрьевичем</w:t>
      </w:r>
      <w:r w:rsidR="00395DBB" w:rsidRPr="004B7B33">
        <w:rPr>
          <w:rFonts w:ascii="Times New Roman" w:hAnsi="Times New Roman"/>
          <w:sz w:val="28"/>
        </w:rPr>
        <w:t xml:space="preserve">, в связи с которым возникли основания, предусмотренные подпунктом «л» пункта 1 статьи 29 Федерального закона «Об основных гарантиях избирательных прав и права на участие в референдуме граждан Российской Федерации», статуса кандидата в соответствии с пунктом 5 статьи 41 указанного </w:t>
      </w:r>
      <w:r w:rsidR="00CA3F08">
        <w:rPr>
          <w:rFonts w:ascii="Times New Roman" w:hAnsi="Times New Roman"/>
          <w:sz w:val="28"/>
        </w:rPr>
        <w:t>Ф</w:t>
      </w:r>
      <w:r w:rsidR="00395DBB" w:rsidRPr="004B7B33">
        <w:rPr>
          <w:rFonts w:ascii="Times New Roman" w:hAnsi="Times New Roman"/>
          <w:sz w:val="28"/>
        </w:rPr>
        <w:t>едерального закона).</w:t>
      </w:r>
    </w:p>
    <w:p w:rsidR="008B0AC4" w:rsidRDefault="008B0AC4" w:rsidP="007910E3">
      <w:pPr>
        <w:pStyle w:val="a8"/>
        <w:ind w:left="0" w:firstLine="0"/>
        <w:rPr>
          <w:sz w:val="28"/>
        </w:rPr>
      </w:pPr>
      <w:r>
        <w:rPr>
          <w:sz w:val="28"/>
        </w:rPr>
        <w:tab/>
      </w:r>
      <w:r w:rsidR="007910E3">
        <w:rPr>
          <w:sz w:val="28"/>
        </w:rPr>
        <w:t>2</w:t>
      </w:r>
      <w:r>
        <w:rPr>
          <w:sz w:val="28"/>
        </w:rPr>
        <w:t xml:space="preserve">. </w:t>
      </w:r>
      <w:r w:rsidR="006921E0">
        <w:rPr>
          <w:sz w:val="28"/>
        </w:rPr>
        <w:t xml:space="preserve">Направить копию настоящего постановления  </w:t>
      </w:r>
      <w:r w:rsidR="00B84E66">
        <w:rPr>
          <w:sz w:val="28"/>
        </w:rPr>
        <w:t>Малых Вадиму Георгиевичу, Тарасенко Инне Викторовне.</w:t>
      </w:r>
    </w:p>
    <w:p w:rsidR="006921E0" w:rsidRPr="00A32D1B" w:rsidRDefault="006921E0" w:rsidP="007910E3">
      <w:pPr>
        <w:pStyle w:val="a8"/>
        <w:ind w:left="0" w:firstLine="0"/>
        <w:rPr>
          <w:sz w:val="28"/>
        </w:rPr>
      </w:pPr>
      <w:r>
        <w:rPr>
          <w:sz w:val="28"/>
        </w:rPr>
        <w:t xml:space="preserve">         3. </w:t>
      </w:r>
      <w:proofErr w:type="gramStart"/>
      <w:r w:rsidR="00B84E66">
        <w:rPr>
          <w:sz w:val="28"/>
        </w:rPr>
        <w:t>Р</w:t>
      </w:r>
      <w:r w:rsidRPr="00A32D1B">
        <w:rPr>
          <w:sz w:val="28"/>
        </w:rPr>
        <w:t>азместить</w:t>
      </w:r>
      <w:proofErr w:type="gramEnd"/>
      <w:r w:rsidRPr="00A32D1B">
        <w:rPr>
          <w:sz w:val="28"/>
        </w:rPr>
        <w:t xml:space="preserve"> </w:t>
      </w:r>
      <w:r w:rsidR="00B84E66">
        <w:rPr>
          <w:sz w:val="28"/>
        </w:rPr>
        <w:t xml:space="preserve">настоящее постановление  </w:t>
      </w:r>
      <w:r w:rsidRPr="00A32D1B">
        <w:rPr>
          <w:sz w:val="28"/>
        </w:rPr>
        <w:t>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 w:rsidR="00CA3F08">
        <w:rPr>
          <w:sz w:val="28"/>
        </w:rPr>
        <w:t>.</w:t>
      </w:r>
      <w:bookmarkStart w:id="0" w:name="_GoBack"/>
      <w:bookmarkEnd w:id="0"/>
    </w:p>
    <w:p w:rsidR="00C7360E" w:rsidRDefault="00C7360E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</w:p>
    <w:p w:rsidR="008B0AC4" w:rsidRPr="00C7360E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C7360E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C7360E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AB469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AB469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AB469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AB469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AB469C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sectPr w:rsidR="008B0AC4" w:rsidSect="00C7360E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A7D87"/>
    <w:rsid w:val="000C0E8D"/>
    <w:rsid w:val="000C7D4E"/>
    <w:rsid w:val="000D0E21"/>
    <w:rsid w:val="000E616F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96DEF"/>
    <w:rsid w:val="002C325B"/>
    <w:rsid w:val="002C6D67"/>
    <w:rsid w:val="00304DA2"/>
    <w:rsid w:val="00326469"/>
    <w:rsid w:val="003333A7"/>
    <w:rsid w:val="00345511"/>
    <w:rsid w:val="003476B8"/>
    <w:rsid w:val="00395DBB"/>
    <w:rsid w:val="003A184E"/>
    <w:rsid w:val="003F563E"/>
    <w:rsid w:val="003F676E"/>
    <w:rsid w:val="004367C7"/>
    <w:rsid w:val="0043793B"/>
    <w:rsid w:val="00456084"/>
    <w:rsid w:val="00465353"/>
    <w:rsid w:val="00490D18"/>
    <w:rsid w:val="00492931"/>
    <w:rsid w:val="004B5B67"/>
    <w:rsid w:val="004B7B33"/>
    <w:rsid w:val="00520972"/>
    <w:rsid w:val="00532848"/>
    <w:rsid w:val="00541F90"/>
    <w:rsid w:val="005440C7"/>
    <w:rsid w:val="00557E4B"/>
    <w:rsid w:val="005C28E5"/>
    <w:rsid w:val="005F5FB5"/>
    <w:rsid w:val="00615578"/>
    <w:rsid w:val="006173A2"/>
    <w:rsid w:val="00631B64"/>
    <w:rsid w:val="0064143D"/>
    <w:rsid w:val="00661BDA"/>
    <w:rsid w:val="0068748E"/>
    <w:rsid w:val="006921E0"/>
    <w:rsid w:val="0069560B"/>
    <w:rsid w:val="006B0731"/>
    <w:rsid w:val="00702C2B"/>
    <w:rsid w:val="007214C7"/>
    <w:rsid w:val="00721E05"/>
    <w:rsid w:val="00774E9F"/>
    <w:rsid w:val="007910E3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900AC5"/>
    <w:rsid w:val="00930AC3"/>
    <w:rsid w:val="00965CAE"/>
    <w:rsid w:val="009D5768"/>
    <w:rsid w:val="009E4079"/>
    <w:rsid w:val="009F6C05"/>
    <w:rsid w:val="00A261AE"/>
    <w:rsid w:val="00A32D1B"/>
    <w:rsid w:val="00A41296"/>
    <w:rsid w:val="00A71C73"/>
    <w:rsid w:val="00A8706A"/>
    <w:rsid w:val="00AA221A"/>
    <w:rsid w:val="00AB469C"/>
    <w:rsid w:val="00AC284F"/>
    <w:rsid w:val="00AF5A8C"/>
    <w:rsid w:val="00AF6110"/>
    <w:rsid w:val="00B27B9B"/>
    <w:rsid w:val="00B74184"/>
    <w:rsid w:val="00B81C27"/>
    <w:rsid w:val="00B84E66"/>
    <w:rsid w:val="00BB3059"/>
    <w:rsid w:val="00BF671D"/>
    <w:rsid w:val="00C037A4"/>
    <w:rsid w:val="00C135DE"/>
    <w:rsid w:val="00C468C1"/>
    <w:rsid w:val="00C66681"/>
    <w:rsid w:val="00C7264F"/>
    <w:rsid w:val="00C733D7"/>
    <w:rsid w:val="00C7360E"/>
    <w:rsid w:val="00C83F48"/>
    <w:rsid w:val="00CA3F0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3519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84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84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2020-07-31T09:55:00Z</cp:lastPrinted>
  <dcterms:created xsi:type="dcterms:W3CDTF">2020-07-31T08:36:00Z</dcterms:created>
  <dcterms:modified xsi:type="dcterms:W3CDTF">2020-07-31T09:57:00Z</dcterms:modified>
</cp:coreProperties>
</file>