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AD088" w14:textId="1CAD0807" w:rsidR="00FD10CC" w:rsidRDefault="00FE47E9" w:rsidP="00884488">
      <w:pPr>
        <w:pStyle w:val="Style14"/>
        <w:widowControl/>
        <w:spacing w:line="240" w:lineRule="auto"/>
        <w:ind w:left="5670"/>
        <w:rPr>
          <w:rStyle w:val="FontStyle29"/>
          <w:b w:val="0"/>
        </w:rPr>
      </w:pPr>
      <w:r w:rsidRPr="00FE47E9">
        <w:rPr>
          <w:rStyle w:val="FontStyle29"/>
          <w:b w:val="0"/>
        </w:rPr>
        <w:t xml:space="preserve">Подготовлен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14:paraId="55DEE5C5" w14:textId="27A5591E"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14:paraId="632193DA" w14:textId="77777777" w:rsidR="007B5C98" w:rsidRDefault="007B5C98" w:rsidP="0033299F">
      <w:pPr>
        <w:pStyle w:val="Style14"/>
        <w:widowControl/>
        <w:spacing w:line="240" w:lineRule="auto"/>
        <w:ind w:left="317"/>
        <w:rPr>
          <w:rStyle w:val="FontStyle29"/>
        </w:rPr>
      </w:pPr>
    </w:p>
    <w:p w14:paraId="1A31F182" w14:textId="77777777" w:rsidR="00232B8F" w:rsidRDefault="00232B8F" w:rsidP="0033299F">
      <w:pPr>
        <w:pStyle w:val="Style14"/>
        <w:widowControl/>
        <w:spacing w:line="240" w:lineRule="auto"/>
        <w:ind w:left="317"/>
        <w:rPr>
          <w:rStyle w:val="FontStyle29"/>
        </w:rPr>
      </w:pPr>
    </w:p>
    <w:p w14:paraId="090ABD81" w14:textId="77777777" w:rsidR="00FE47E9" w:rsidRDefault="00FE47E9" w:rsidP="0033299F">
      <w:pPr>
        <w:pStyle w:val="Style14"/>
        <w:widowControl/>
        <w:spacing w:line="240" w:lineRule="auto"/>
        <w:ind w:left="317"/>
        <w:rPr>
          <w:rStyle w:val="FontStyle29"/>
        </w:rPr>
      </w:pPr>
    </w:p>
    <w:p w14:paraId="7C14B6F5" w14:textId="77777777" w:rsidR="00FE47E9" w:rsidRDefault="00FE47E9" w:rsidP="0033299F">
      <w:pPr>
        <w:pStyle w:val="Style14"/>
        <w:widowControl/>
        <w:spacing w:line="240" w:lineRule="auto"/>
        <w:ind w:left="317"/>
        <w:rPr>
          <w:rStyle w:val="FontStyle29"/>
        </w:rPr>
      </w:pPr>
    </w:p>
    <w:p w14:paraId="41BBBE94" w14:textId="77777777" w:rsidR="00232B8F" w:rsidRDefault="00232B8F" w:rsidP="0033299F">
      <w:pPr>
        <w:pStyle w:val="Style14"/>
        <w:widowControl/>
        <w:spacing w:line="240" w:lineRule="auto"/>
        <w:ind w:left="317"/>
        <w:rPr>
          <w:rStyle w:val="FontStyle29"/>
        </w:rPr>
      </w:pPr>
    </w:p>
    <w:p w14:paraId="5A8B0B0E" w14:textId="77777777" w:rsidR="007B5C98" w:rsidRDefault="007B5C98" w:rsidP="0033299F">
      <w:pPr>
        <w:pStyle w:val="Style14"/>
        <w:widowControl/>
        <w:spacing w:line="240" w:lineRule="auto"/>
        <w:ind w:left="317"/>
        <w:rPr>
          <w:rStyle w:val="FontStyle29"/>
        </w:rPr>
      </w:pPr>
    </w:p>
    <w:p w14:paraId="23340961" w14:textId="57BF8A1A"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14:paraId="1E589A4B" w14:textId="77777777" w:rsidR="00C717D0" w:rsidRDefault="00C717D0" w:rsidP="0033299F">
      <w:pPr>
        <w:pStyle w:val="Style14"/>
        <w:widowControl/>
        <w:spacing w:line="240" w:lineRule="auto"/>
        <w:ind w:right="48"/>
        <w:rPr>
          <w:rStyle w:val="FontStyle29"/>
        </w:rPr>
      </w:pPr>
    </w:p>
    <w:p w14:paraId="16A8C4FF" w14:textId="166B0D7A"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14:paraId="639A32A4" w14:textId="77777777" w:rsidR="0092625F" w:rsidRPr="00FD10CC" w:rsidRDefault="0092625F" w:rsidP="0033299F">
      <w:pPr>
        <w:pStyle w:val="Style14"/>
        <w:widowControl/>
        <w:spacing w:line="240" w:lineRule="auto"/>
        <w:ind w:right="48"/>
        <w:rPr>
          <w:rStyle w:val="FontStyle29"/>
        </w:rPr>
      </w:pPr>
    </w:p>
    <w:p w14:paraId="4823F0BC" w14:textId="65A1FA25"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001D08BB"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14:paraId="79B602CE" w14:textId="18ED2BA9"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
    <w:p w14:paraId="7CD41395" w14:textId="4A77CC6A"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14:paraId="590B68AF" w14:textId="70E9E0F6"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14:paraId="61FB7654" w14:textId="5331B141"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14:paraId="25D72CB2" w14:textId="3A7A4FAB"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14:paraId="4ADA7EAE" w14:textId="4645E0D4" w:rsidR="00276B8E" w:rsidRDefault="000F6160"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
    <w:p w14:paraId="6A293B44" w14:textId="77777777" w:rsidR="0092625F" w:rsidRDefault="0092625F" w:rsidP="00157CFB">
      <w:pPr>
        <w:pStyle w:val="Style16"/>
        <w:widowControl/>
        <w:tabs>
          <w:tab w:val="left" w:pos="1013"/>
        </w:tabs>
        <w:spacing w:line="240" w:lineRule="auto"/>
        <w:ind w:right="28" w:firstLine="714"/>
        <w:rPr>
          <w:rStyle w:val="FontStyle29"/>
          <w:b w:val="0"/>
        </w:rPr>
      </w:pPr>
    </w:p>
    <w:p w14:paraId="38F61414" w14:textId="4F73EA03"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14:paraId="333FFDBD" w14:textId="77777777" w:rsidR="0092625F" w:rsidRPr="00157CFB" w:rsidRDefault="0092625F" w:rsidP="00157CFB">
      <w:pPr>
        <w:pStyle w:val="Style16"/>
        <w:widowControl/>
        <w:tabs>
          <w:tab w:val="left" w:pos="1013"/>
        </w:tabs>
        <w:spacing w:line="240" w:lineRule="auto"/>
        <w:ind w:right="28" w:firstLine="714"/>
        <w:rPr>
          <w:rStyle w:val="FontStyle29"/>
          <w:b w:val="0"/>
        </w:rPr>
      </w:pPr>
    </w:p>
    <w:p w14:paraId="58F628BC" w14:textId="587CF542"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14:paraId="7DCFD931" w14:textId="3469E487"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форма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w:t>
      </w:r>
      <w:proofErr w:type="spellStart"/>
      <w:r w:rsidR="00751346" w:rsidRPr="00157CFB">
        <w:rPr>
          <w:rStyle w:val="FontStyle33"/>
        </w:rPr>
        <w:t>некредитной</w:t>
      </w:r>
      <w:proofErr w:type="spellEnd"/>
      <w:r w:rsidR="00751346" w:rsidRPr="00157CFB">
        <w:rPr>
          <w:rStyle w:val="FontStyle33"/>
        </w:rPr>
        <w:t xml:space="preserve">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
    <w:p w14:paraId="29CC2E34" w14:textId="39C20A91"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14:paraId="235492B3" w14:textId="44F28935"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14:paraId="09CE6E96" w14:textId="4F74F9D8"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14:paraId="4F752C82" w14:textId="34D354C5" w:rsidR="002D4EF3" w:rsidRPr="00157CFB" w:rsidRDefault="002D4EF3" w:rsidP="002D4EF3">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14:paraId="5D396405" w14:textId="6D2F63D8"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14:paraId="0C1A39A0" w14:textId="1705AFE0"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r w:rsidR="0025655C" w:rsidRPr="00157CFB">
        <w:rPr>
          <w:rStyle w:val="FontStyle33"/>
        </w:rPr>
        <w:t>н</w:t>
      </w:r>
      <w:r w:rsidR="00AD59A5" w:rsidRPr="00157CFB">
        <w:rPr>
          <w:rStyle w:val="FontStyle33"/>
        </w:rPr>
        <w:t>апример:</w:t>
      </w:r>
    </w:p>
    <w:p w14:paraId="652160CD" w14:textId="4E163740"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14:paraId="4C8B82B8" w14:textId="45526DBD"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14:paraId="3A75B27F" w14:textId="2F8E7F87"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14:paraId="6DBC54E5" w14:textId="5038DE98"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14:paraId="58E06E69" w14:textId="08BF3484"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14:paraId="0897C60F" w14:textId="39E03A54" w:rsidR="000F6160" w:rsidRPr="003B1E7D" w:rsidRDefault="000F6160"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14:paraId="2FC2941D" w14:textId="2A4E5098" w:rsidR="002133C6" w:rsidRPr="003B1E7D" w:rsidRDefault="002133C6"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14:paraId="3CA4E5A3" w14:textId="4138BF9F"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2D775218" w14:textId="7B575631"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14:paraId="10A61162" w14:textId="5E129D11"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14:paraId="00D674A1" w14:textId="4B92ED65" w:rsidR="00A6206C" w:rsidRPr="003B1E7D" w:rsidRDefault="00A6206C" w:rsidP="003B1E7D">
      <w:pPr>
        <w:pStyle w:val="Style10"/>
        <w:widowControl/>
        <w:spacing w:line="240" w:lineRule="auto"/>
        <w:ind w:firstLine="714"/>
        <w:rPr>
          <w:rStyle w:val="FontStyle33"/>
        </w:rPr>
      </w:pPr>
      <w:r w:rsidRPr="003B1E7D">
        <w:rPr>
          <w:rStyle w:val="FontStyle33"/>
        </w:rPr>
        <w:t xml:space="preserve">При этом подобные ситуации также не освобождают служащего от соблюдения антикоррупционных стандартов после их прекращения (например, </w:t>
      </w:r>
      <w:r w:rsidRPr="003B1E7D">
        <w:rPr>
          <w:rStyle w:val="FontStyle33"/>
        </w:rPr>
        <w:lastRenderedPageBreak/>
        <w:t>антикоррупционные стандарты могут быть соблюдены не позднее чем через один месяц со дня их прекращения).</w:t>
      </w:r>
    </w:p>
    <w:p w14:paraId="1442C595" w14:textId="40149F2E" w:rsidR="001236F5" w:rsidRDefault="000F6160" w:rsidP="000F6160">
      <w:pPr>
        <w:pStyle w:val="Style10"/>
        <w:widowControl/>
        <w:numPr>
          <w:ilvl w:val="0"/>
          <w:numId w:val="29"/>
        </w:numPr>
        <w:tabs>
          <w:tab w:val="left" w:pos="993"/>
        </w:tabs>
        <w:spacing w:line="240" w:lineRule="auto"/>
        <w:ind w:left="0" w:firstLine="714"/>
        <w:rPr>
          <w:rStyle w:val="FontStyle33"/>
        </w:rPr>
      </w:pPr>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14:paraId="3A9269B9" w14:textId="0E844C05"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14:paraId="0E60E549" w14:textId="77777777" w:rsidR="0092625F" w:rsidRDefault="0092625F" w:rsidP="000F6160">
      <w:pPr>
        <w:pStyle w:val="Style10"/>
        <w:widowControl/>
        <w:tabs>
          <w:tab w:val="left" w:pos="993"/>
        </w:tabs>
        <w:spacing w:line="240" w:lineRule="auto"/>
        <w:ind w:firstLine="714"/>
        <w:rPr>
          <w:rStyle w:val="FontStyle33"/>
        </w:rPr>
      </w:pPr>
    </w:p>
    <w:p w14:paraId="0D8D3BC5" w14:textId="67E8B4A1"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14:paraId="24989B5E" w14:textId="77777777" w:rsidR="0092625F" w:rsidRPr="00157CFB" w:rsidRDefault="0092625F" w:rsidP="000F6160">
      <w:pPr>
        <w:pStyle w:val="Style10"/>
        <w:widowControl/>
        <w:tabs>
          <w:tab w:val="left" w:pos="993"/>
        </w:tabs>
        <w:spacing w:line="240" w:lineRule="auto"/>
        <w:ind w:firstLine="714"/>
        <w:rPr>
          <w:rStyle w:val="FontStyle33"/>
        </w:rPr>
      </w:pPr>
    </w:p>
    <w:p w14:paraId="60A293E2" w14:textId="512FCEFC"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14:paraId="0D95B310" w14:textId="7B2995FC"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14:paraId="43032037" w14:textId="7D881B5A"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14:paraId="69F7A8AF" w14:textId="0F9E6F5C"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14:paraId="5D0F1F15" w14:textId="721233BF"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14:paraId="28285CD8" w14:textId="30270AB6"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14:paraId="7480A329" w14:textId="2EF996F9"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14:paraId="2F7E99BF" w14:textId="056BDACA"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14:paraId="26DCEE9C" w14:textId="002BF67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сокрытия доходов, имущества, источники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14:paraId="04BA8F52" w14:textId="288B55EB"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 xml:space="preserve">3 Федерального </w:t>
      </w:r>
      <w:r w:rsidR="0025210A" w:rsidRPr="00157CFB">
        <w:rPr>
          <w:rStyle w:val="FontStyle33"/>
        </w:rPr>
        <w:lastRenderedPageBreak/>
        <w:t>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О контроле за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14:paraId="0418FC8F" w14:textId="39B9B00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14:paraId="4D9D9D2A" w14:textId="23A1C38C"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14:paraId="32A33C56" w14:textId="71BB3ED9"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14:paraId="3B4E6E2F" w14:textId="0430EBD9"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14:paraId="4AE5CABA" w14:textId="6CE13D49"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14:paraId="6C9F309D" w14:textId="4930D3C4"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14:paraId="67DA7FDB" w14:textId="6882616A"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14:paraId="2F3EDAD8" w14:textId="17F901F9"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14:paraId="3EAD44AE" w14:textId="69A94706"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14:paraId="12F3AA0F" w14:textId="0AB3BBA0"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14:paraId="28CFB29B" w14:textId="69E49FF8"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14:paraId="43039DC7" w14:textId="1E07CE28"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lastRenderedPageBreak/>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14:paraId="3CAE35F2" w14:textId="769ED777"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14:paraId="02584AD4" w14:textId="1EDBCE45"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14:paraId="103B4630" w14:textId="7184FAB0"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14:paraId="4D00687F" w14:textId="15923909"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14:paraId="23B59E70"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14:paraId="5B1EE100" w14:textId="4A02EBE6"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14:paraId="75629D5A" w14:textId="31B57DCA"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14:paraId="1521C15A" w14:textId="361A72F1"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14:paraId="0E861AFA" w14:textId="65F4A494"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14:paraId="49C5A9DC" w14:textId="36E4A6A1"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14:paraId="60BD5DC9" w14:textId="0D42B5C7"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14:paraId="464804EA" w14:textId="7CD93E95"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14:paraId="126F273B"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14:paraId="6931F07D"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в) одновременное нарушение двух и более требований законодательства Российской Федерации о противодействии коррупции; </w:t>
      </w:r>
    </w:p>
    <w:p w14:paraId="66F6F2F2" w14:textId="6550F16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lastRenderedPageBreak/>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14:paraId="6D3A8ECC"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14:paraId="1F726D41"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3542E100" w14:textId="77777777"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14:paraId="5F3A5B0C" w14:textId="6E5A1B30"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14:paraId="6FA011A9" w14:textId="61BE950A"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14:paraId="63E8386F" w14:textId="0444ED33"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14:paraId="28B33E4C" w14:textId="01B154DB"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proofErr w:type="spellStart"/>
      <w:r w:rsidR="00242A5D" w:rsidRPr="00157CFB">
        <w:rPr>
          <w:rStyle w:val="FontStyle33"/>
        </w:rPr>
        <w:t>нереализация</w:t>
      </w:r>
      <w:proofErr w:type="spellEnd"/>
      <w:r w:rsidR="00242A5D" w:rsidRPr="00157CFB">
        <w:rPr>
          <w:rStyle w:val="FontStyle33"/>
        </w:rPr>
        <w:t xml:space="preserve">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r w:rsidR="000F6160">
        <w:rPr>
          <w:rStyle w:val="FontStyle33"/>
        </w:rPr>
        <w:t xml:space="preserve">непредоставление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14:paraId="7F69A912" w14:textId="350D9A22"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14:paraId="11B34F13" w14:textId="77777777" w:rsidR="00BA36B6" w:rsidRPr="00BA36B6" w:rsidRDefault="00BA36B6" w:rsidP="00BA36B6">
      <w:pPr>
        <w:pStyle w:val="Style16"/>
        <w:widowControl/>
        <w:tabs>
          <w:tab w:val="left" w:pos="1162"/>
        </w:tabs>
        <w:spacing w:line="240" w:lineRule="auto"/>
        <w:ind w:right="10"/>
        <w:rPr>
          <w:rStyle w:val="FontStyle33"/>
        </w:rPr>
      </w:pPr>
    </w:p>
    <w:p w14:paraId="74E4D215" w14:textId="38C560F0"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14:paraId="26ED33B1" w14:textId="77777777" w:rsidR="00BA36B6" w:rsidRPr="00BA36B6" w:rsidRDefault="00BA36B6" w:rsidP="00BA36B6">
      <w:pPr>
        <w:pStyle w:val="Style16"/>
        <w:widowControl/>
        <w:tabs>
          <w:tab w:val="left" w:pos="1162"/>
        </w:tabs>
        <w:spacing w:line="240" w:lineRule="auto"/>
        <w:ind w:right="10"/>
        <w:rPr>
          <w:rStyle w:val="FontStyle33"/>
        </w:rPr>
      </w:pPr>
    </w:p>
    <w:p w14:paraId="54F114FE" w14:textId="278748A0"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14:paraId="38FB3D83" w14:textId="28D7042E" w:rsidR="0080212B" w:rsidRPr="003B1E7D" w:rsidRDefault="0080212B" w:rsidP="0080212B">
      <w:pPr>
        <w:pStyle w:val="Style16"/>
        <w:widowControl/>
        <w:tabs>
          <w:tab w:val="left" w:pos="1162"/>
        </w:tabs>
        <w:spacing w:line="240" w:lineRule="auto"/>
        <w:ind w:right="10" w:firstLine="714"/>
        <w:rPr>
          <w:rStyle w:val="FontStyle33"/>
        </w:rPr>
      </w:pPr>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w:t>
      </w:r>
      <w:r w:rsidRPr="0080212B">
        <w:rPr>
          <w:rStyle w:val="FontStyle33"/>
        </w:rPr>
        <w:lastRenderedPageBreak/>
        <w:t>(принимались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
    <w:p w14:paraId="55395B65" w14:textId="04735D26"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14:paraId="19B025EB" w14:textId="0CAB6245"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14:paraId="68B7B742" w14:textId="05B055E1"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14:paraId="5C5249C8" w14:textId="1FDE166D"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4C8C2590" w14:textId="756F9ACD" w:rsidR="00716B7F" w:rsidRPr="00157CFB" w:rsidRDefault="00742C59" w:rsidP="00157CFB">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
    <w:p w14:paraId="3E63281A" w14:textId="313A9713"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w:t>
      </w:r>
      <w:r w:rsidR="0079434A" w:rsidRPr="00157CFB">
        <w:rPr>
          <w:rStyle w:val="FontStyle29"/>
          <w:b w:val="0"/>
        </w:rPr>
        <w:lastRenderedPageBreak/>
        <w:t>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14:paraId="1CD39D2D" w14:textId="25C639A1"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14:paraId="30DD4BE2" w14:textId="7929DD46"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 xml:space="preserve">ния по итогам проверки, </w:t>
      </w:r>
      <w:proofErr w:type="gramStart"/>
      <w:r w:rsidR="00133D93" w:rsidRPr="00157CFB">
        <w:rPr>
          <w:rStyle w:val="FontStyle33"/>
          <w:bCs/>
        </w:rPr>
        <w:t>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w:t>
      </w:r>
      <w:proofErr w:type="gramEnd"/>
      <w:r w:rsidR="00C717D0" w:rsidRPr="00157CFB">
        <w:rPr>
          <w:rStyle w:val="FontStyle33"/>
          <w:bCs/>
        </w:rPr>
        <w:t xml:space="preserve">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14:paraId="66264FCD" w14:textId="0378811E"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14:paraId="55A19145" w14:textId="1EF3AF3B"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14:paraId="09D408D3" w14:textId="60060C12"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xml:space="preserve">, не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14:paraId="77333251" w14:textId="77777777" w:rsidR="002D4EF3" w:rsidRDefault="002D4EF3" w:rsidP="00FD10CC">
      <w:pPr>
        <w:pStyle w:val="Style16"/>
        <w:widowControl/>
        <w:tabs>
          <w:tab w:val="left" w:pos="1162"/>
        </w:tabs>
        <w:spacing w:line="240" w:lineRule="auto"/>
        <w:ind w:firstLine="709"/>
        <w:rPr>
          <w:rStyle w:val="FontStyle33"/>
          <w:bCs/>
        </w:rPr>
      </w:pPr>
    </w:p>
    <w:p w14:paraId="6CE714A7" w14:textId="77777777" w:rsidR="00AF4981" w:rsidRDefault="00AF4981" w:rsidP="00FD10CC">
      <w:pPr>
        <w:pStyle w:val="Style16"/>
        <w:widowControl/>
        <w:tabs>
          <w:tab w:val="left" w:pos="1162"/>
        </w:tabs>
        <w:spacing w:line="240" w:lineRule="auto"/>
        <w:ind w:firstLine="709"/>
        <w:rPr>
          <w:rStyle w:val="FontStyle33"/>
          <w:bCs/>
        </w:rPr>
      </w:pPr>
    </w:p>
    <w:p w14:paraId="0F46F2E8" w14:textId="77777777" w:rsidR="001B1DCD" w:rsidRDefault="00621381">
      <w:pPr>
        <w:widowControl/>
        <w:autoSpaceDE/>
        <w:autoSpaceDN/>
        <w:adjustRightInd/>
        <w:spacing w:after="200" w:line="276" w:lineRule="auto"/>
        <w:rPr>
          <w:rStyle w:val="FontStyle33"/>
        </w:rPr>
        <w:sectPr w:rsidR="001B1DCD" w:rsidSect="00D764FF">
          <w:headerReference w:type="even" r:id="rId8"/>
          <w:headerReference w:type="default" r:id="rId9"/>
          <w:pgSz w:w="11905" w:h="16837"/>
          <w:pgMar w:top="1134" w:right="567" w:bottom="1134" w:left="1134" w:header="720" w:footer="720" w:gutter="0"/>
          <w:cols w:space="60"/>
          <w:noEndnote/>
          <w:titlePg/>
          <w:docGrid w:linePitch="326"/>
        </w:sectPr>
      </w:pPr>
      <w:r>
        <w:rPr>
          <w:rStyle w:val="FontStyle33"/>
        </w:rPr>
        <w:br w:type="page"/>
      </w:r>
    </w:p>
    <w:p w14:paraId="390028A6" w14:textId="132C6342" w:rsidR="004A24BD" w:rsidRDefault="004A24BD" w:rsidP="00E6683B">
      <w:pPr>
        <w:widowControl/>
        <w:autoSpaceDE/>
        <w:autoSpaceDN/>
        <w:adjustRightInd/>
        <w:jc w:val="right"/>
        <w:rPr>
          <w:rStyle w:val="FontStyle33"/>
        </w:rPr>
      </w:pPr>
      <w:r>
        <w:rPr>
          <w:rStyle w:val="FontStyle33"/>
        </w:rPr>
        <w:lastRenderedPageBreak/>
        <w:t xml:space="preserve">Приложение </w:t>
      </w:r>
      <w:r w:rsidR="00E27178">
        <w:rPr>
          <w:rStyle w:val="FontStyle33"/>
        </w:rPr>
        <w:t>№ </w:t>
      </w:r>
      <w:r w:rsidR="00B579F6">
        <w:rPr>
          <w:rStyle w:val="FontStyle33"/>
        </w:rPr>
        <w:t>1</w:t>
      </w:r>
    </w:p>
    <w:p w14:paraId="56242E83" w14:textId="77777777" w:rsidR="004A24BD" w:rsidRDefault="004A24BD" w:rsidP="00E6683B">
      <w:pPr>
        <w:widowControl/>
        <w:autoSpaceDE/>
        <w:autoSpaceDN/>
        <w:adjustRightInd/>
        <w:rPr>
          <w:rStyle w:val="FontStyle33"/>
        </w:rPr>
      </w:pPr>
    </w:p>
    <w:p w14:paraId="451938FF" w14:textId="6BF73AAF"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14:paraId="73AC6D91" w14:textId="77777777" w:rsidR="004A24BD" w:rsidRPr="00097B8A" w:rsidRDefault="004A24BD" w:rsidP="00E6683B">
      <w:pPr>
        <w:widowControl/>
        <w:autoSpaceDE/>
        <w:autoSpaceDN/>
        <w:adjustRightInd/>
        <w:rPr>
          <w:rStyle w:val="FontStyle33"/>
          <w:highlight w:val="yellow"/>
        </w:rPr>
      </w:pPr>
    </w:p>
    <w:p w14:paraId="38F45933" w14:textId="181FD74F"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14:paraId="110EC762" w14:textId="16FD3EA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7F03A382" w14:textId="5A8E1A4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14:paraId="49A4B92C" w14:textId="2C1A2613"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14:paraId="4F60AC11" w14:textId="092D153F"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14:paraId="4AB5F545" w14:textId="677A82F1"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14:paraId="418F43E3" w14:textId="1DF63BD5"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В случае </w:t>
      </w:r>
      <w:proofErr w:type="spellStart"/>
      <w:r w:rsidRPr="00E6683B">
        <w:rPr>
          <w:rFonts w:ascii="Times New Roman" w:hAnsi="Times New Roman" w:cs="Times New Roman"/>
          <w:sz w:val="28"/>
          <w:szCs w:val="28"/>
        </w:rPr>
        <w:t>ненаправления</w:t>
      </w:r>
      <w:proofErr w:type="spellEnd"/>
      <w:r w:rsidRPr="00E6683B">
        <w:rPr>
          <w:rFonts w:ascii="Times New Roman" w:hAnsi="Times New Roman" w:cs="Times New Roman"/>
          <w:sz w:val="28"/>
          <w:szCs w:val="28"/>
        </w:rPr>
        <w:t xml:space="preserve">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302C43EB" w14:textId="2CB95BB4"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14:paraId="2D3649CA" w14:textId="5DFFD318"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14:paraId="4A34AB66" w14:textId="384B07C5"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lastRenderedPageBreak/>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14:paraId="16B9A5CC" w14:textId="22F79A4B"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14:paraId="6B1A4DA9" w14:textId="3A521D3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14:paraId="6B224254" w14:textId="7B382E48"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14:paraId="1C578D20" w14:textId="355475C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14:paraId="527EA3BF" w14:textId="0437CD7C"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14:paraId="65CDBACC" w14:textId="0FE6E87F"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14:paraId="04922F5B" w14:textId="6BD2AE44"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14:paraId="772F6B68" w14:textId="0C744497"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14:paraId="78104792" w14:textId="77777777" w:rsidR="00AF4981" w:rsidRDefault="00AF4981" w:rsidP="004A24BD">
      <w:pPr>
        <w:spacing w:line="24" w:lineRule="atLeast"/>
        <w:ind w:firstLine="709"/>
        <w:jc w:val="both"/>
        <w:rPr>
          <w:rFonts w:ascii="Times New Roman" w:hAnsi="Times New Roman" w:cs="Times New Roman"/>
          <w:sz w:val="28"/>
          <w:szCs w:val="28"/>
        </w:rPr>
      </w:pPr>
    </w:p>
    <w:p w14:paraId="2396A473" w14:textId="77777777" w:rsidR="00AF4981" w:rsidRDefault="00AF4981" w:rsidP="004A24BD">
      <w:pPr>
        <w:spacing w:line="24" w:lineRule="atLeast"/>
        <w:ind w:firstLine="709"/>
        <w:jc w:val="both"/>
        <w:rPr>
          <w:rFonts w:ascii="Times New Roman" w:hAnsi="Times New Roman" w:cs="Times New Roman"/>
          <w:sz w:val="28"/>
          <w:szCs w:val="28"/>
        </w:rPr>
      </w:pPr>
    </w:p>
    <w:p w14:paraId="49033BE6" w14:textId="77777777"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14:paraId="7DCD5357" w14:textId="77777777"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70AC73B8" w14:textId="29911E30"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579F6">
        <w:rPr>
          <w:rStyle w:val="FontStyle33"/>
        </w:rPr>
        <w:t>2</w:t>
      </w:r>
    </w:p>
    <w:p w14:paraId="22E05638" w14:textId="77777777" w:rsidR="00371EB9" w:rsidRPr="00FD10CC" w:rsidRDefault="00371EB9" w:rsidP="00E6683B">
      <w:pPr>
        <w:pStyle w:val="Style6"/>
        <w:widowControl/>
        <w:tabs>
          <w:tab w:val="left" w:pos="5803"/>
        </w:tabs>
        <w:spacing w:line="240" w:lineRule="auto"/>
        <w:ind w:left="3120"/>
        <w:jc w:val="right"/>
        <w:rPr>
          <w:rStyle w:val="FontStyle33"/>
        </w:rPr>
      </w:pPr>
    </w:p>
    <w:p w14:paraId="13585AC5" w14:textId="77777777"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14:paraId="3F9EE26D" w14:textId="77777777"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14:paraId="4D61458A" w14:textId="77777777" w:rsidR="00914FBD" w:rsidRPr="00FD10CC" w:rsidRDefault="00914FBD" w:rsidP="00E6683B">
      <w:pPr>
        <w:pStyle w:val="Style14"/>
        <w:widowControl/>
        <w:spacing w:line="240" w:lineRule="auto"/>
        <w:ind w:left="427"/>
        <w:rPr>
          <w:rStyle w:val="FontStyle29"/>
        </w:rPr>
      </w:pPr>
    </w:p>
    <w:p w14:paraId="0869E150" w14:textId="5B282A8A"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14:paraId="79684339" w14:textId="39740956"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14:paraId="7642E03E" w14:textId="4A40A774"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14:paraId="7EA193F2" w14:textId="4F0A3AF3"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proofErr w:type="spellStart"/>
      <w:r w:rsidRPr="00FD10CC">
        <w:rPr>
          <w:rStyle w:val="FontStyle33"/>
        </w:rPr>
        <w:t>неуказания</w:t>
      </w:r>
      <w:proofErr w:type="spellEnd"/>
      <w:r w:rsidRPr="00FD10CC">
        <w:rPr>
          <w:rStyle w:val="FontStyle33"/>
        </w:rPr>
        <w:t xml:space="preserve">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 xml:space="preserve">и одновременного </w:t>
      </w:r>
      <w:proofErr w:type="spellStart"/>
      <w:r w:rsidRPr="00FD10CC">
        <w:rPr>
          <w:rStyle w:val="FontStyle33"/>
        </w:rPr>
        <w:t>неуказания</w:t>
      </w:r>
      <w:proofErr w:type="spellEnd"/>
      <w:r w:rsidRPr="00FD10CC">
        <w:rPr>
          <w:rStyle w:val="FontStyle33"/>
        </w:rPr>
        <w:t xml:space="preserve">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14:paraId="17B59AA3" w14:textId="56846028"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proofErr w:type="spellStart"/>
      <w:r w:rsidRPr="00FD10CC">
        <w:rPr>
          <w:rStyle w:val="FontStyle33"/>
        </w:rPr>
        <w:t>неуказания</w:t>
      </w:r>
      <w:proofErr w:type="spellEnd"/>
      <w:r w:rsidRPr="00FD10CC">
        <w:rPr>
          <w:rStyle w:val="FontStyle33"/>
        </w:rPr>
        <w:t xml:space="preserve">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14:paraId="766A86F6" w14:textId="2F69BD3E"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14:paraId="44D48078" w14:textId="20E2B804"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14:paraId="27514F37" w14:textId="068DBDC8"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14:paraId="7558BFBA" w14:textId="1F46BF0E"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14:paraId="68C03F19" w14:textId="6C6AB835"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14:paraId="32419E17" w14:textId="06B6555C"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14:paraId="1A5AA370" w14:textId="1BF56AA3"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 xml:space="preserve">приобретенного на льготных условиях </w:t>
      </w:r>
      <w:r w:rsidRPr="00FD10CC">
        <w:rPr>
          <w:rStyle w:val="FontStyle33"/>
        </w:rPr>
        <w:lastRenderedPageBreak/>
        <w:t>(по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14:paraId="223CB351" w14:textId="372A65E0"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14:paraId="0DB7E3AD" w14:textId="298A98FF"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14:paraId="62A60EA1" w14:textId="67CAB0DD"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14:paraId="178C2BD4" w14:textId="419FEEAA"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14:paraId="777A28B9" w14:textId="60B0642E"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14:paraId="247930B4" w14:textId="6A0013E5"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14:paraId="584E27A8" w14:textId="3AE3BEBC"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14:paraId="49542FB2" w14:textId="4E951742"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14:paraId="3DB6AD6F" w14:textId="4AC973BA"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24285923" w14:textId="3EFA2D72"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14:paraId="3AF05713" w14:textId="4E1911FB"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14:paraId="3149590F" w14:textId="143F401A"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 xml:space="preserve">с </w:t>
      </w:r>
      <w:proofErr w:type="gramStart"/>
      <w:r w:rsidR="001236F5" w:rsidRPr="00FD10CC">
        <w:rPr>
          <w:rStyle w:val="FontStyle33"/>
        </w:rPr>
        <w:t>тем</w:t>
      </w:r>
      <w:proofErr w:type="gramEnd"/>
      <w:r w:rsidR="001236F5" w:rsidRPr="00FD10CC">
        <w:rPr>
          <w:rStyle w:val="FontStyle33"/>
        </w:rPr>
        <w:t xml:space="preserve"> чтобы такие сделки можно было объяснить исходя из доходов служащего.</w:t>
      </w:r>
    </w:p>
    <w:p w14:paraId="6912528B" w14:textId="38997E3D"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 xml:space="preserve">цифровые финансовые активы и иные цифровые права, утилитарных цифровых прав и цифровой валюты, приобретенных в отчетном </w:t>
      </w:r>
      <w:r w:rsidR="00A04CDD">
        <w:rPr>
          <w:rStyle w:val="FontStyle33"/>
        </w:rPr>
        <w:lastRenderedPageBreak/>
        <w:t xml:space="preserve">периоде, в результате безвозмездной сделки, с одновременным </w:t>
      </w:r>
      <w:proofErr w:type="spellStart"/>
      <w:r w:rsidR="00A04CDD">
        <w:rPr>
          <w:rStyle w:val="FontStyle33"/>
        </w:rPr>
        <w:t>неуказанием</w:t>
      </w:r>
      <w:proofErr w:type="spellEnd"/>
      <w:r w:rsidR="00A04CDD">
        <w:rPr>
          <w:rStyle w:val="FontStyle33"/>
        </w:rPr>
        <w:t xml:space="preserve"> сведений о приобретении названного имущества в разделе 2 Справки при наличии оснований.</w:t>
      </w:r>
    </w:p>
    <w:p w14:paraId="425EC351" w14:textId="46ACBD8E"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14:paraId="0516FA41" w14:textId="12540EFB"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14:paraId="612C79DA" w14:textId="629C1111"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14:paraId="3775E476" w14:textId="0D97C9DA"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14:paraId="0C6F14EB" w14:textId="69CE47A7"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r w:rsidR="00FA43BE">
        <w:rPr>
          <w:rStyle w:val="FontStyle33"/>
        </w:rPr>
        <w:t>и</w:t>
      </w:r>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14:paraId="4D92927C" w14:textId="77777777" w:rsidR="00AF4981" w:rsidRDefault="00AF4981" w:rsidP="00AC4FB2">
      <w:pPr>
        <w:pStyle w:val="Style10"/>
        <w:widowControl/>
        <w:autoSpaceDE/>
        <w:autoSpaceDN/>
        <w:adjustRightInd/>
        <w:spacing w:line="240" w:lineRule="auto"/>
        <w:ind w:firstLine="709"/>
        <w:rPr>
          <w:rStyle w:val="FontStyle33"/>
        </w:rPr>
      </w:pPr>
    </w:p>
    <w:p w14:paraId="0B0A8DA5" w14:textId="77777777" w:rsidR="00AF4981" w:rsidRDefault="00AF4981" w:rsidP="00AC4FB2">
      <w:pPr>
        <w:pStyle w:val="Style10"/>
        <w:widowControl/>
        <w:autoSpaceDE/>
        <w:autoSpaceDN/>
        <w:adjustRightInd/>
        <w:spacing w:line="240" w:lineRule="auto"/>
        <w:ind w:firstLine="709"/>
        <w:rPr>
          <w:rStyle w:val="FontStyle33"/>
        </w:rPr>
      </w:pPr>
    </w:p>
    <w:p w14:paraId="3A87CA17" w14:textId="77777777" w:rsidR="001B1DCD" w:rsidRDefault="001B1DCD" w:rsidP="001B1DCD">
      <w:pPr>
        <w:pStyle w:val="Style10"/>
        <w:widowControl/>
        <w:autoSpaceDE/>
        <w:autoSpaceDN/>
        <w:adjustRightInd/>
        <w:spacing w:after="200" w:line="240" w:lineRule="auto"/>
        <w:rPr>
          <w:rStyle w:val="FontStyle33"/>
        </w:rPr>
      </w:pPr>
    </w:p>
    <w:p w14:paraId="0660AF8C" w14:textId="77777777"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2B134189" w14:textId="0DBBAC0E"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685A1A">
        <w:rPr>
          <w:rStyle w:val="FontStyle33"/>
        </w:rPr>
        <w:t>3</w:t>
      </w:r>
    </w:p>
    <w:p w14:paraId="1CC5ECEE" w14:textId="77777777" w:rsidR="001236F5" w:rsidRPr="00FD10CC" w:rsidRDefault="001236F5" w:rsidP="0033299F">
      <w:pPr>
        <w:pStyle w:val="Style14"/>
        <w:widowControl/>
        <w:spacing w:line="240" w:lineRule="auto"/>
        <w:ind w:left="917"/>
        <w:rPr>
          <w:rFonts w:ascii="Times New Roman" w:hAnsi="Times New Roman" w:cs="Times New Roman"/>
          <w:sz w:val="28"/>
          <w:szCs w:val="28"/>
        </w:rPr>
      </w:pPr>
    </w:p>
    <w:p w14:paraId="701F16DD" w14:textId="77777777"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73BD0329" w14:textId="77777777"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14:paraId="352F24DF" w14:textId="77777777" w:rsidR="00914FBD" w:rsidRPr="00FD10CC" w:rsidRDefault="00914FBD" w:rsidP="001D20FC">
      <w:pPr>
        <w:pStyle w:val="Style14"/>
        <w:widowControl/>
        <w:spacing w:line="240" w:lineRule="auto"/>
        <w:ind w:firstLine="720"/>
        <w:rPr>
          <w:rStyle w:val="FontStyle29"/>
        </w:rPr>
      </w:pPr>
    </w:p>
    <w:p w14:paraId="1DD623C5" w14:textId="299FC895" w:rsidR="00F65E42" w:rsidRDefault="00F65E42" w:rsidP="00F65E42">
      <w:pPr>
        <w:pStyle w:val="Style16"/>
        <w:widowControl/>
        <w:tabs>
          <w:tab w:val="left" w:pos="1018"/>
        </w:tabs>
        <w:spacing w:line="240" w:lineRule="auto"/>
        <w:rPr>
          <w:rStyle w:val="FontStyle30"/>
        </w:rPr>
      </w:pPr>
      <w:r>
        <w:rPr>
          <w:rStyle w:val="FontStyle33"/>
        </w:rPr>
        <w:t>1. </w:t>
      </w:r>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
    <w:p w14:paraId="4C22D09D" w14:textId="1D24C2D8"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14:paraId="516818AB" w14:textId="71DEB9B8" w:rsidR="00F65E42" w:rsidRDefault="00F65E42" w:rsidP="00F65E42">
      <w:pPr>
        <w:pStyle w:val="Style16"/>
        <w:widowControl/>
        <w:tabs>
          <w:tab w:val="left" w:pos="1018"/>
        </w:tabs>
        <w:spacing w:line="240" w:lineRule="auto"/>
        <w:rPr>
          <w:rStyle w:val="FontStyle33"/>
        </w:rPr>
      </w:pPr>
      <w:r>
        <w:rPr>
          <w:rStyle w:val="FontStyle33"/>
        </w:rPr>
        <w:t>3. </w:t>
      </w:r>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14:paraId="25DA2A7B" w14:textId="0887AD86" w:rsidR="00F65E42" w:rsidRDefault="00F65E42" w:rsidP="00F65E42">
      <w:pPr>
        <w:pStyle w:val="Style16"/>
        <w:widowControl/>
        <w:tabs>
          <w:tab w:val="left" w:pos="1018"/>
        </w:tabs>
        <w:spacing w:line="240" w:lineRule="auto"/>
        <w:rPr>
          <w:rStyle w:val="FontStyle33"/>
        </w:rPr>
      </w:pPr>
      <w:r>
        <w:rPr>
          <w:rStyle w:val="FontStyle33"/>
        </w:rPr>
        <w:t>4. </w:t>
      </w:r>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
    <w:p w14:paraId="1A840E28" w14:textId="46B9ECDF"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14:paraId="27971C56" w14:textId="0D51B597"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14:paraId="03C039A3" w14:textId="168A16B1"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14:paraId="682DCBE5" w14:textId="75DB7877"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14:paraId="59486032" w14:textId="7BF806EC"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w:t>
      </w:r>
      <w:r w:rsidR="003F2B60" w:rsidRPr="00F65E42">
        <w:rPr>
          <w:rFonts w:ascii="Times New Roman" w:hAnsi="Times New Roman" w:cs="Times New Roman"/>
          <w:sz w:val="28"/>
          <w:szCs w:val="28"/>
        </w:rPr>
        <w:lastRenderedPageBreak/>
        <w:t xml:space="preserve">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14:paraId="56AF0925" w14:textId="65C105F2"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14:paraId="6A99AE29" w14:textId="77777777" w:rsidR="001B1DCD" w:rsidRDefault="001B1DCD" w:rsidP="00065E8C">
      <w:pPr>
        <w:pStyle w:val="ConsPlusNormal"/>
        <w:tabs>
          <w:tab w:val="left" w:pos="1018"/>
        </w:tabs>
        <w:autoSpaceDE/>
        <w:autoSpaceDN/>
        <w:adjustRightInd/>
        <w:jc w:val="both"/>
        <w:rPr>
          <w:rStyle w:val="FontStyle33"/>
        </w:rPr>
      </w:pPr>
    </w:p>
    <w:p w14:paraId="41F81CE4" w14:textId="77777777" w:rsidR="00AF4981" w:rsidRDefault="00AF4981" w:rsidP="00065E8C">
      <w:pPr>
        <w:pStyle w:val="ConsPlusNormal"/>
        <w:tabs>
          <w:tab w:val="left" w:pos="1018"/>
        </w:tabs>
        <w:autoSpaceDE/>
        <w:autoSpaceDN/>
        <w:adjustRightInd/>
        <w:jc w:val="both"/>
        <w:rPr>
          <w:rStyle w:val="FontStyle33"/>
        </w:rPr>
      </w:pPr>
    </w:p>
    <w:p w14:paraId="752E7C46" w14:textId="77777777" w:rsidR="00961135" w:rsidRDefault="00961135" w:rsidP="00065E8C">
      <w:pPr>
        <w:pStyle w:val="ConsPlusNormal"/>
        <w:tabs>
          <w:tab w:val="left" w:pos="1018"/>
        </w:tabs>
        <w:autoSpaceDE/>
        <w:autoSpaceDN/>
        <w:adjustRightInd/>
        <w:jc w:val="both"/>
        <w:rPr>
          <w:rStyle w:val="FontStyle33"/>
        </w:rPr>
      </w:pPr>
    </w:p>
    <w:p w14:paraId="1362830B" w14:textId="77777777"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14:paraId="5D1F5477" w14:textId="64E9944C"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E65A2">
        <w:rPr>
          <w:rStyle w:val="FontStyle33"/>
        </w:rPr>
        <w:t>4</w:t>
      </w:r>
    </w:p>
    <w:p w14:paraId="15F83C37" w14:textId="77777777" w:rsidR="00C717D0" w:rsidRPr="00FD10CC" w:rsidRDefault="00C717D0" w:rsidP="00C717D0">
      <w:pPr>
        <w:pStyle w:val="Style10"/>
        <w:widowControl/>
        <w:spacing w:line="240" w:lineRule="auto"/>
        <w:rPr>
          <w:rStyle w:val="FontStyle33"/>
        </w:rPr>
      </w:pPr>
    </w:p>
    <w:p w14:paraId="556566AB" w14:textId="77777777"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2E2083C4" w14:textId="77777777"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14:paraId="306BC148" w14:textId="77777777" w:rsidR="00914FBD" w:rsidRPr="00FD10CC" w:rsidRDefault="00914FBD" w:rsidP="0033299F">
      <w:pPr>
        <w:pStyle w:val="Style14"/>
        <w:widowControl/>
        <w:spacing w:line="240" w:lineRule="auto"/>
        <w:ind w:left="907"/>
        <w:rPr>
          <w:rStyle w:val="FontStyle29"/>
        </w:rPr>
      </w:pPr>
    </w:p>
    <w:p w14:paraId="0EA63A0D" w14:textId="32543CFD"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14:paraId="2DB28131" w14:textId="7E3E2F94" w:rsidR="00F65E42" w:rsidRDefault="00F65E42" w:rsidP="00F65E42">
      <w:pPr>
        <w:pStyle w:val="Style16"/>
        <w:widowControl/>
        <w:tabs>
          <w:tab w:val="left" w:pos="1013"/>
        </w:tabs>
        <w:spacing w:line="240" w:lineRule="auto"/>
        <w:ind w:firstLine="709"/>
        <w:rPr>
          <w:rStyle w:val="FontStyle33"/>
        </w:rPr>
      </w:pPr>
      <w:r>
        <w:rPr>
          <w:rStyle w:val="FontStyle33"/>
        </w:rPr>
        <w:t>2. </w:t>
      </w:r>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14:paraId="579A5B8A" w14:textId="4A2FC4C4"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14:paraId="4FAD0CA1" w14:textId="390DF413" w:rsidR="00F65E42" w:rsidRDefault="00F65E42" w:rsidP="00F65E42">
      <w:pPr>
        <w:pStyle w:val="Style16"/>
        <w:widowControl/>
        <w:tabs>
          <w:tab w:val="left" w:pos="1013"/>
        </w:tabs>
        <w:spacing w:line="240" w:lineRule="auto"/>
        <w:ind w:firstLine="709"/>
        <w:rPr>
          <w:rStyle w:val="FontStyle33"/>
        </w:rPr>
      </w:pPr>
      <w:r>
        <w:rPr>
          <w:rStyle w:val="FontStyle33"/>
        </w:rPr>
        <w:t>4. </w:t>
      </w:r>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 xml:space="preserve">на соответствующем земельном участке, но регистрация такого объекта </w:t>
      </w:r>
      <w:r w:rsidR="00961135">
        <w:rPr>
          <w:rStyle w:val="FontStyle33"/>
        </w:rPr>
        <w:br/>
      </w:r>
      <w:r w:rsidR="001236F5" w:rsidRPr="00FD10CC">
        <w:rPr>
          <w:rStyle w:val="FontStyle33"/>
        </w:rPr>
        <w:t>не осуществлена.</w:t>
      </w:r>
    </w:p>
    <w:p w14:paraId="5A4C5353" w14:textId="5353E63F"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14:paraId="2DA70B99" w14:textId="1536EBC5"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14:paraId="02E94C54" w14:textId="55EBC46A"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14:paraId="37971778" w14:textId="1E895013"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14:paraId="3A6C1768" w14:textId="76FF9C76"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w:t>
      </w:r>
      <w:proofErr w:type="gramStart"/>
      <w:r w:rsidR="00DB6CA8">
        <w:rPr>
          <w:rStyle w:val="FontStyle33"/>
        </w:rPr>
        <w:t>фактическое по</w:t>
      </w:r>
      <w:r w:rsidR="00981183">
        <w:rPr>
          <w:rStyle w:val="FontStyle33"/>
        </w:rPr>
        <w:t>льзование</w:t>
      </w:r>
      <w:proofErr w:type="gramEnd"/>
      <w:r w:rsidR="00981183">
        <w:rPr>
          <w:rStyle w:val="FontStyle33"/>
        </w:rPr>
        <w:t xml:space="preserve"> которым не осуществляется более 10 лет;</w:t>
      </w:r>
    </w:p>
    <w:p w14:paraId="5FCACF30" w14:textId="4722480A" w:rsidR="00981183" w:rsidRDefault="00981183"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14:paraId="49603BCA" w14:textId="09327423" w:rsidR="00F65E42" w:rsidRDefault="00981183" w:rsidP="00F65E42">
      <w:pPr>
        <w:pStyle w:val="Style16"/>
        <w:widowControl/>
        <w:tabs>
          <w:tab w:val="left" w:pos="1018"/>
        </w:tabs>
        <w:spacing w:line="240" w:lineRule="auto"/>
        <w:ind w:firstLine="709"/>
        <w:rPr>
          <w:rStyle w:val="FontStyle33"/>
        </w:rPr>
      </w:pPr>
      <w:r>
        <w:rPr>
          <w:rStyle w:val="FontStyle33"/>
        </w:rPr>
        <w:t>находящ</w:t>
      </w:r>
      <w:r w:rsidR="009E31DD">
        <w:rPr>
          <w:rStyle w:val="FontStyle33"/>
        </w:rPr>
        <w:t>и</w:t>
      </w:r>
      <w:r w:rsidR="00BE65A2">
        <w:rPr>
          <w:rStyle w:val="FontStyle33"/>
        </w:rPr>
        <w:t>м</w:t>
      </w:r>
      <w:r>
        <w:rPr>
          <w:rStyle w:val="FontStyle33"/>
        </w:rPr>
        <w:t>ся в угоне</w:t>
      </w:r>
      <w:r w:rsidR="00D96A53">
        <w:rPr>
          <w:rStyle w:val="FontStyle33"/>
        </w:rPr>
        <w:t>.</w:t>
      </w:r>
    </w:p>
    <w:p w14:paraId="40F8F7CB" w14:textId="4F8970C2"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14:paraId="6ADC255B" w14:textId="6F9E27A5"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средств</w:t>
      </w:r>
      <w:r>
        <w:rPr>
          <w:rStyle w:val="FontStyle33"/>
        </w:rPr>
        <w:t xml:space="preserve"> в счет погашения основного долга по предоставленным (полученным) кредитам и (или) займам и используемых </w:t>
      </w:r>
      <w:r>
        <w:rPr>
          <w:rStyle w:val="FontStyle33"/>
        </w:rPr>
        <w:lastRenderedPageBreak/>
        <w:t>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14:paraId="3211E857" w14:textId="2163E958"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14:paraId="7312F8EC" w14:textId="1C74D1AD"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14:paraId="2F94E00C" w14:textId="77777777"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14:paraId="748C80E9" w14:textId="56B9DF78"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 указаны в соответствующем разделе Справки.</w:t>
      </w:r>
    </w:p>
    <w:p w14:paraId="2ABEF9A2" w14:textId="51BA893D"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14:paraId="503D90A1" w14:textId="51AE8DC5"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14:paraId="0F483BC7" w14:textId="489C9291"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proofErr w:type="spellStart"/>
      <w:r w:rsidR="001021B3">
        <w:rPr>
          <w:rStyle w:val="FontStyle33"/>
        </w:rPr>
        <w:t>Неуказание</w:t>
      </w:r>
      <w:proofErr w:type="spellEnd"/>
      <w:r w:rsidR="001021B3">
        <w:rPr>
          <w:rStyle w:val="FontStyle33"/>
        </w:rPr>
        <w:t xml:space="preserve"> реализованного в отчетном периоде материнского (семейного) </w:t>
      </w:r>
      <w:proofErr w:type="gramStart"/>
      <w:r w:rsidR="001021B3">
        <w:rPr>
          <w:rStyle w:val="FontStyle33"/>
        </w:rPr>
        <w:t>капитала в случае если</w:t>
      </w:r>
      <w:proofErr w:type="gramEnd"/>
      <w:r w:rsidR="001021B3">
        <w:rPr>
          <w:rStyle w:val="FontStyle33"/>
        </w:rPr>
        <w:t xml:space="preserve">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04A30293" w14:textId="18500675"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proofErr w:type="spellStart"/>
      <w:r w:rsidR="007973F2" w:rsidRPr="00737441">
        <w:rPr>
          <w:rFonts w:ascii="Times New Roman" w:hAnsi="Times New Roman" w:cs="Times New Roman"/>
          <w:sz w:val="28"/>
          <w:szCs w:val="28"/>
        </w:rPr>
        <w:t>Неуведомление</w:t>
      </w:r>
      <w:proofErr w:type="spellEnd"/>
      <w:r w:rsidR="007973F2" w:rsidRPr="00737441">
        <w:rPr>
          <w:rFonts w:ascii="Times New Roman" w:hAnsi="Times New Roman" w:cs="Times New Roman"/>
          <w:sz w:val="28"/>
          <w:szCs w:val="28"/>
        </w:rPr>
        <w:t xml:space="preserve">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14:paraId="519C31D5" w14:textId="39AFB1C6"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proofErr w:type="spellStart"/>
      <w:r w:rsidR="00492F92">
        <w:rPr>
          <w:rStyle w:val="FontStyle33"/>
        </w:rPr>
        <w:t>Неуказание</w:t>
      </w:r>
      <w:proofErr w:type="spellEnd"/>
      <w:r w:rsidR="00492F92">
        <w:rPr>
          <w:rStyle w:val="FontStyle33"/>
        </w:rPr>
        <w:t xml:space="preserve">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
    <w:p w14:paraId="6D9128F9" w14:textId="297B4CE2"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lastRenderedPageBreak/>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 (деятельности).</w:t>
      </w:r>
    </w:p>
    <w:p w14:paraId="0D0ED8F3" w14:textId="3358A31A"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proofErr w:type="spellStart"/>
      <w:r w:rsidR="00006495">
        <w:rPr>
          <w:rFonts w:ascii="Times New Roman" w:hAnsi="Times New Roman" w:cs="Times New Roman"/>
          <w:sz w:val="28"/>
          <w:szCs w:val="28"/>
        </w:rPr>
        <w:t>Неуказание</w:t>
      </w:r>
      <w:proofErr w:type="spellEnd"/>
      <w:r w:rsidR="00006495">
        <w:rPr>
          <w:rFonts w:ascii="Times New Roman" w:hAnsi="Times New Roman" w:cs="Times New Roman"/>
          <w:sz w:val="28"/>
          <w:szCs w:val="28"/>
        </w:rPr>
        <w:t xml:space="preserve">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14:paraId="0785D688" w14:textId="463D50D1"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14:paraId="35F72078" w14:textId="4C70A1F8" w:rsidR="0082463A" w:rsidRDefault="0082463A" w:rsidP="00AF4981">
      <w:pPr>
        <w:widowControl/>
        <w:autoSpaceDE/>
        <w:autoSpaceDN/>
        <w:adjustRightInd/>
        <w:rPr>
          <w:rStyle w:val="FontStyle33"/>
          <w:rFonts w:eastAsia="Times New Roman"/>
        </w:rPr>
      </w:pPr>
    </w:p>
    <w:p w14:paraId="3B6511D8" w14:textId="77777777"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BF71F" w14:textId="77777777" w:rsidR="00073A14" w:rsidRDefault="00073A14">
      <w:r>
        <w:separator/>
      </w:r>
    </w:p>
  </w:endnote>
  <w:endnote w:type="continuationSeparator" w:id="0">
    <w:p w14:paraId="2D085639" w14:textId="77777777" w:rsidR="00073A14" w:rsidRDefault="00073A14"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Franklin Gothic Demi Cond">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65327" w14:textId="77777777" w:rsidR="00073A14" w:rsidRDefault="00073A14">
      <w:r>
        <w:separator/>
      </w:r>
    </w:p>
  </w:footnote>
  <w:footnote w:type="continuationSeparator" w:id="0">
    <w:p w14:paraId="239938D5" w14:textId="77777777" w:rsidR="00073A14" w:rsidRDefault="00073A14" w:rsidP="001236F5">
      <w:r>
        <w:continuationSeparator/>
      </w:r>
    </w:p>
  </w:footnote>
  <w:footnote w:id="1">
    <w:p w14:paraId="5D2FAEC1" w14:textId="77777777"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14:paraId="5D5C077B" w14:textId="1239A7F3"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14:paraId="2E97F325" w14:textId="72BD8DEB"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165796C7" w14:textId="2866D415"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14:paraId="30CF57FE" w14:textId="13358D8F" w:rsidR="00055295" w:rsidRDefault="007F4431" w:rsidP="00157CFB">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2">
    <w:p w14:paraId="1C01A696" w14:textId="77777777"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9507" w14:textId="77777777" w:rsidR="00F65E42" w:rsidRDefault="00F65E42">
    <w:pP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531708"/>
      <w:docPartObj>
        <w:docPartGallery w:val="Page Numbers (Top of Page)"/>
        <w:docPartUnique/>
      </w:docPartObj>
    </w:sdtPr>
    <w:sdtEndPr/>
    <w:sdtContent>
      <w:p w14:paraId="7C1DB760" w14:textId="77777777" w:rsidR="00F65E42" w:rsidRDefault="00F65E42">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5132E8">
          <w:rPr>
            <w:rFonts w:ascii="Times New Roman" w:hAnsi="Times New Roman" w:cs="Times New Roman"/>
            <w:noProof/>
            <w:sz w:val="28"/>
            <w:szCs w:val="28"/>
          </w:rPr>
          <w:t>3</w:t>
        </w:r>
        <w:r w:rsidRPr="00133D93">
          <w:rPr>
            <w:rFonts w:ascii="Times New Roman" w:hAnsi="Times New Roman" w:cs="Times New Roman"/>
            <w:sz w:val="28"/>
            <w:szCs w:val="28"/>
          </w:rPr>
          <w:fldChar w:fldCharType="end"/>
        </w:r>
      </w:p>
    </w:sdtContent>
  </w:sdt>
  <w:p w14:paraId="1B10E01A" w14:textId="77777777" w:rsidR="00F65E42" w:rsidRDefault="00F65E42">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15:restartNumberingAfterBreak="0">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15:restartNumberingAfterBreak="0">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15:restartNumberingAfterBreak="0">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15:restartNumberingAfterBreak="0">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15:restartNumberingAfterBreak="0">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15:restartNumberingAfterBreak="0">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15:restartNumberingAfterBreak="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15:restartNumberingAfterBreak="0">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15:restartNumberingAfterBreak="0">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15:restartNumberingAfterBreak="0">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15:restartNumberingAfterBreak="0">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15:restartNumberingAfterBreak="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15:restartNumberingAfterBreak="0">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15:restartNumberingAfterBreak="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15:restartNumberingAfterBreak="0">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15:restartNumberingAfterBreak="0">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15:restartNumberingAfterBreak="0">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15:restartNumberingAfterBreak="0">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15:restartNumberingAfterBreak="0">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16cid:durableId="488330816">
    <w:abstractNumId w:val="26"/>
  </w:num>
  <w:num w:numId="2" w16cid:durableId="1632252120">
    <w:abstractNumId w:val="7"/>
  </w:num>
  <w:num w:numId="3" w16cid:durableId="137694429">
    <w:abstractNumId w:val="15"/>
  </w:num>
  <w:num w:numId="4" w16cid:durableId="1590309837">
    <w:abstractNumId w:val="19"/>
  </w:num>
  <w:num w:numId="5" w16cid:durableId="1975133590">
    <w:abstractNumId w:val="13"/>
  </w:num>
  <w:num w:numId="6" w16cid:durableId="2020351744">
    <w:abstractNumId w:val="8"/>
  </w:num>
  <w:num w:numId="7" w16cid:durableId="957101036">
    <w:abstractNumId w:val="3"/>
  </w:num>
  <w:num w:numId="8" w16cid:durableId="948199724">
    <w:abstractNumId w:val="0"/>
  </w:num>
  <w:num w:numId="9" w16cid:durableId="1711415664">
    <w:abstractNumId w:val="27"/>
  </w:num>
  <w:num w:numId="10" w16cid:durableId="1523007083">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16cid:durableId="551159552">
    <w:abstractNumId w:val="29"/>
  </w:num>
  <w:num w:numId="12" w16cid:durableId="599263659">
    <w:abstractNumId w:val="12"/>
  </w:num>
  <w:num w:numId="13" w16cid:durableId="1181432298">
    <w:abstractNumId w:val="18"/>
  </w:num>
  <w:num w:numId="14" w16cid:durableId="2095081675">
    <w:abstractNumId w:val="22"/>
  </w:num>
  <w:num w:numId="15" w16cid:durableId="1144275531">
    <w:abstractNumId w:val="17"/>
  </w:num>
  <w:num w:numId="16" w16cid:durableId="690884120">
    <w:abstractNumId w:val="23"/>
  </w:num>
  <w:num w:numId="17" w16cid:durableId="311830022">
    <w:abstractNumId w:val="9"/>
  </w:num>
  <w:num w:numId="18" w16cid:durableId="90469135">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16cid:durableId="705561731">
    <w:abstractNumId w:val="1"/>
  </w:num>
  <w:num w:numId="20" w16cid:durableId="2112504521">
    <w:abstractNumId w:val="10"/>
  </w:num>
  <w:num w:numId="21" w16cid:durableId="1231502839">
    <w:abstractNumId w:val="4"/>
  </w:num>
  <w:num w:numId="22" w16cid:durableId="1895118565">
    <w:abstractNumId w:val="20"/>
  </w:num>
  <w:num w:numId="23" w16cid:durableId="1454598117">
    <w:abstractNumId w:val="16"/>
  </w:num>
  <w:num w:numId="24" w16cid:durableId="498085272">
    <w:abstractNumId w:val="11"/>
  </w:num>
  <w:num w:numId="25" w16cid:durableId="1109204331">
    <w:abstractNumId w:val="24"/>
  </w:num>
  <w:num w:numId="26" w16cid:durableId="53698768">
    <w:abstractNumId w:val="5"/>
  </w:num>
  <w:num w:numId="27" w16cid:durableId="2008821087">
    <w:abstractNumId w:val="14"/>
  </w:num>
  <w:num w:numId="28" w16cid:durableId="1794834526">
    <w:abstractNumId w:val="28"/>
  </w:num>
  <w:num w:numId="29" w16cid:durableId="1826429584">
    <w:abstractNumId w:val="2"/>
  </w:num>
  <w:num w:numId="30" w16cid:durableId="487019638">
    <w:abstractNumId w:val="25"/>
  </w:num>
  <w:num w:numId="31" w16cid:durableId="677583481">
    <w:abstractNumId w:val="21"/>
  </w:num>
  <w:num w:numId="32" w16cid:durableId="15021631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3A1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282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272BF"/>
  <w15:docId w15:val="{15209673-5614-4D2F-91EA-306989D1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0D217-82B8-4E2B-8C77-A10BC5EC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7169</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OK-36</cp:lastModifiedBy>
  <cp:revision>2</cp:revision>
  <cp:lastPrinted>2022-05-05T07:17:00Z</cp:lastPrinted>
  <dcterms:created xsi:type="dcterms:W3CDTF">2022-05-05T07:19:00Z</dcterms:created>
  <dcterms:modified xsi:type="dcterms:W3CDTF">2022-05-05T07:19:00Z</dcterms:modified>
</cp:coreProperties>
</file>