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1B" w:rsidRDefault="0030371B" w:rsidP="0030371B">
      <w:pPr>
        <w:spacing w:after="0"/>
        <w:ind w:left="141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0371B" w:rsidRDefault="0030371B" w:rsidP="0030371B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30371B" w:rsidRPr="0030371B" w:rsidRDefault="0030371B" w:rsidP="0030371B">
      <w:pPr>
        <w:spacing w:after="0"/>
        <w:ind w:left="1416" w:firstLine="708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30371B">
        <w:rPr>
          <w:rFonts w:ascii="Times New Roman" w:hAnsi="Times New Roman" w:cs="Times New Roman"/>
          <w:b/>
          <w:sz w:val="24"/>
          <w:szCs w:val="24"/>
        </w:rPr>
        <w:t xml:space="preserve">АДМИНИСТРАЦИЯ МИНЕРАЛОВОДСКОГО </w:t>
      </w:r>
    </w:p>
    <w:p w:rsidR="0030371B" w:rsidRPr="0030371B" w:rsidRDefault="0030371B" w:rsidP="00303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71B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30371B" w:rsidRPr="0030371B" w:rsidRDefault="0030371B" w:rsidP="00303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1B" w:rsidRPr="0030371B" w:rsidRDefault="0030371B" w:rsidP="00303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371B" w:rsidRPr="0030371B" w:rsidRDefault="0030371B" w:rsidP="00303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371B" w:rsidRDefault="0030371B" w:rsidP="0030371B">
      <w:pPr>
        <w:tabs>
          <w:tab w:val="left" w:pos="7938"/>
        </w:tabs>
        <w:spacing w:after="0" w:line="240" w:lineRule="auto"/>
        <w:rPr>
          <w:sz w:val="28"/>
          <w:szCs w:val="28"/>
        </w:rPr>
      </w:pPr>
      <w:r w:rsidRPr="0030371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371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371B">
        <w:rPr>
          <w:rFonts w:ascii="Times New Roman" w:hAnsi="Times New Roman" w:cs="Times New Roman"/>
          <w:sz w:val="28"/>
          <w:szCs w:val="28"/>
        </w:rPr>
        <w:t xml:space="preserve"> г.                    г. Минеральные Воды                       № </w:t>
      </w:r>
    </w:p>
    <w:p w:rsidR="00D57953" w:rsidRPr="00E708E1" w:rsidRDefault="00D57953" w:rsidP="00D57953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708E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г. Минеральные Воды                           №  </w:t>
      </w:r>
    </w:p>
    <w:p w:rsidR="00914754" w:rsidRDefault="005B44FE" w:rsidP="00BE11B9">
      <w:pPr>
        <w:shd w:val="clear" w:color="auto" w:fill="FFFFFF"/>
        <w:tabs>
          <w:tab w:val="left" w:pos="4301"/>
          <w:tab w:val="left" w:pos="84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754">
        <w:rPr>
          <w:rFonts w:ascii="Times New Roman" w:hAnsi="Times New Roman" w:cs="Times New Roman"/>
          <w:sz w:val="28"/>
          <w:szCs w:val="28"/>
        </w:rPr>
        <w:t xml:space="preserve">Об </w:t>
      </w:r>
      <w:r w:rsidR="00914754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C4421B" w:rsidRPr="00914754">
        <w:rPr>
          <w:rFonts w:ascii="Times New Roman" w:hAnsi="Times New Roman" w:cs="Times New Roman"/>
          <w:sz w:val="28"/>
          <w:szCs w:val="28"/>
        </w:rPr>
        <w:t>тарифов на услуги (работы)</w:t>
      </w:r>
      <w:r w:rsidR="00914754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 w:rsidR="00C4421B" w:rsidRPr="00914754">
        <w:rPr>
          <w:rFonts w:ascii="Times New Roman" w:hAnsi="Times New Roman" w:cs="Times New Roman"/>
          <w:sz w:val="28"/>
          <w:szCs w:val="28"/>
        </w:rPr>
        <w:t xml:space="preserve">, оказываемые (выполняемые) </w:t>
      </w:r>
      <w:r w:rsidR="00914754">
        <w:rPr>
          <w:rFonts w:ascii="Times New Roman" w:hAnsi="Times New Roman" w:cs="Times New Roman"/>
          <w:sz w:val="28"/>
          <w:szCs w:val="28"/>
        </w:rPr>
        <w:t xml:space="preserve">на платной основе </w:t>
      </w:r>
      <w:r w:rsidR="00C4421B" w:rsidRPr="00914754">
        <w:rPr>
          <w:rFonts w:ascii="Times New Roman" w:hAnsi="Times New Roman" w:cs="Times New Roman"/>
          <w:sz w:val="28"/>
          <w:szCs w:val="28"/>
        </w:rPr>
        <w:t>муниципальным унитарным предприятием «Ритуал» Минераловодского городского округа</w:t>
      </w:r>
      <w:r w:rsidR="00914754">
        <w:rPr>
          <w:rFonts w:ascii="Times New Roman" w:hAnsi="Times New Roman" w:cs="Times New Roman"/>
          <w:sz w:val="28"/>
          <w:szCs w:val="28"/>
        </w:rPr>
        <w:t xml:space="preserve"> </w:t>
      </w:r>
      <w:r w:rsidR="00C4421B" w:rsidRPr="0091475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14754">
        <w:rPr>
          <w:rFonts w:ascii="Times New Roman" w:hAnsi="Times New Roman" w:cs="Times New Roman"/>
          <w:sz w:val="28"/>
          <w:szCs w:val="28"/>
        </w:rPr>
        <w:t>, не входящих в гарантированный перечень</w:t>
      </w:r>
    </w:p>
    <w:p w:rsidR="00C4421B" w:rsidRPr="00914754" w:rsidRDefault="00914754" w:rsidP="00BE11B9">
      <w:pPr>
        <w:shd w:val="clear" w:color="auto" w:fill="FFFFFF"/>
        <w:tabs>
          <w:tab w:val="left" w:pos="4301"/>
          <w:tab w:val="left" w:pos="84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по погребению</w:t>
      </w:r>
    </w:p>
    <w:p w:rsidR="005B44FE" w:rsidRDefault="005B44FE" w:rsidP="005B44FE">
      <w:pPr>
        <w:pStyle w:val="ConsPlusNormal"/>
        <w:ind w:firstLine="540"/>
        <w:jc w:val="both"/>
      </w:pPr>
    </w:p>
    <w:p w:rsidR="0030371B" w:rsidRDefault="0030371B" w:rsidP="005B44FE">
      <w:pPr>
        <w:pStyle w:val="ConsPlusNormal"/>
        <w:ind w:firstLine="540"/>
        <w:jc w:val="both"/>
      </w:pPr>
    </w:p>
    <w:p w:rsidR="00577CA1" w:rsidRPr="00C7561A" w:rsidRDefault="00577CA1" w:rsidP="00577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5" w:history="1">
        <w:r w:rsidRPr="00322726">
          <w:rPr>
            <w:rFonts w:ascii="Times New Roman" w:hAnsi="Times New Roman" w:cs="Times New Roman"/>
            <w:sz w:val="28"/>
            <w:szCs w:val="28"/>
          </w:rPr>
          <w:t>п. 4 ч. 1 ст. 17</w:t>
        </w:r>
      </w:hyperlink>
      <w:r w:rsidRPr="00322726">
        <w:rPr>
          <w:rFonts w:ascii="Times New Roman" w:hAnsi="Times New Roman" w:cs="Times New Roman"/>
          <w:sz w:val="28"/>
          <w:szCs w:val="28"/>
        </w:rPr>
        <w:t xml:space="preserve"> </w:t>
      </w:r>
      <w:r w:rsidRPr="003227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</w:t>
      </w:r>
      <w:hyperlink r:id="rId6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32272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</w:t>
        </w:r>
      </w:hyperlink>
      <w:r w:rsidRPr="003227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от 06.10.2003 № 131-ФЗ «Об общих принципах организации местного самоуправления в Российской Федерации», </w:t>
      </w:r>
      <w:r w:rsidRPr="00322726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12.01.1996 № 8-ФЗ «О погребении и похоронном деле», решением Совета депутатов Минераловодского городского округа от 28.04.2016 № 205 «Об утверждении Порядка принятия решений об установлении тарифов на услуги (работы), оказываемые (выполняемые) муниципальными предприятиями и учреждениями Минераловодского городского округа Ставропольского края», администрация Минераловодского городского округа</w:t>
      </w:r>
      <w:r w:rsidRPr="00322726">
        <w:rPr>
          <w:sz w:val="28"/>
          <w:szCs w:val="28"/>
        </w:rPr>
        <w:t>:</w:t>
      </w:r>
    </w:p>
    <w:p w:rsidR="005B44FE" w:rsidRDefault="005B44FE" w:rsidP="005B44FE">
      <w:pPr>
        <w:pStyle w:val="ConsPlusNormal"/>
        <w:ind w:firstLine="540"/>
        <w:jc w:val="both"/>
        <w:rPr>
          <w:sz w:val="28"/>
          <w:szCs w:val="28"/>
        </w:rPr>
      </w:pPr>
    </w:p>
    <w:p w:rsidR="00356EA2" w:rsidRPr="005B44FE" w:rsidRDefault="00356EA2" w:rsidP="005B44FE">
      <w:pPr>
        <w:pStyle w:val="ConsPlusNormal"/>
        <w:ind w:firstLine="540"/>
        <w:jc w:val="both"/>
        <w:rPr>
          <w:sz w:val="28"/>
          <w:szCs w:val="28"/>
        </w:rPr>
      </w:pPr>
    </w:p>
    <w:p w:rsidR="005B44FE" w:rsidRPr="005B44FE" w:rsidRDefault="005B44FE" w:rsidP="005B44F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44F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708E1" w:rsidRDefault="00E708E1" w:rsidP="004C5D82">
      <w:pPr>
        <w:pStyle w:val="ConsPlusNormal"/>
        <w:jc w:val="both"/>
      </w:pPr>
    </w:p>
    <w:p w:rsidR="00356EA2" w:rsidRDefault="00356EA2" w:rsidP="004C5D82">
      <w:pPr>
        <w:pStyle w:val="ConsPlusNormal"/>
        <w:jc w:val="both"/>
      </w:pPr>
    </w:p>
    <w:p w:rsidR="005B44FE" w:rsidRDefault="004C5D82" w:rsidP="00BC033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8E1" w:rsidRPr="00E708E1">
        <w:rPr>
          <w:rFonts w:ascii="Times New Roman" w:hAnsi="Times New Roman" w:cs="Times New Roman"/>
          <w:sz w:val="28"/>
          <w:szCs w:val="28"/>
        </w:rPr>
        <w:t>1.</w:t>
      </w:r>
      <w:r w:rsidR="00E708E1">
        <w:rPr>
          <w:rFonts w:ascii="Times New Roman" w:hAnsi="Times New Roman" w:cs="Times New Roman"/>
          <w:sz w:val="28"/>
          <w:szCs w:val="28"/>
        </w:rPr>
        <w:t xml:space="preserve"> </w:t>
      </w:r>
      <w:r w:rsidR="00E708E1" w:rsidRPr="00E708E1">
        <w:rPr>
          <w:rFonts w:ascii="Times New Roman" w:hAnsi="Times New Roman" w:cs="Times New Roman"/>
          <w:sz w:val="28"/>
          <w:szCs w:val="28"/>
        </w:rPr>
        <w:t>Утвердить</w:t>
      </w:r>
      <w:r w:rsidR="00B44852">
        <w:rPr>
          <w:rFonts w:ascii="Times New Roman" w:hAnsi="Times New Roman" w:cs="Times New Roman"/>
          <w:sz w:val="28"/>
          <w:szCs w:val="28"/>
        </w:rPr>
        <w:t xml:space="preserve"> </w:t>
      </w:r>
      <w:r w:rsidR="00E708E1" w:rsidRPr="00E708E1">
        <w:rPr>
          <w:rFonts w:ascii="Times New Roman" w:hAnsi="Times New Roman" w:cs="Times New Roman"/>
          <w:sz w:val="28"/>
          <w:szCs w:val="28"/>
        </w:rPr>
        <w:t xml:space="preserve">и </w:t>
      </w:r>
      <w:r w:rsidR="00B44852">
        <w:rPr>
          <w:rFonts w:ascii="Times New Roman" w:hAnsi="Times New Roman" w:cs="Times New Roman"/>
          <w:sz w:val="28"/>
          <w:szCs w:val="28"/>
        </w:rPr>
        <w:t xml:space="preserve">  </w:t>
      </w:r>
      <w:r w:rsidR="00E708E1" w:rsidRPr="00E708E1">
        <w:rPr>
          <w:rFonts w:ascii="Times New Roman" w:hAnsi="Times New Roman" w:cs="Times New Roman"/>
          <w:sz w:val="28"/>
          <w:szCs w:val="28"/>
        </w:rPr>
        <w:t xml:space="preserve">ввести в действие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45FD8">
        <w:rPr>
          <w:rFonts w:ascii="Times New Roman" w:hAnsi="Times New Roman" w:cs="Times New Roman"/>
          <w:sz w:val="28"/>
          <w:szCs w:val="28"/>
        </w:rPr>
        <w:t>9</w:t>
      </w:r>
      <w:r w:rsidR="00B44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44852">
        <w:rPr>
          <w:rFonts w:ascii="Times New Roman" w:hAnsi="Times New Roman" w:cs="Times New Roman"/>
          <w:sz w:val="28"/>
          <w:szCs w:val="28"/>
        </w:rPr>
        <w:t xml:space="preserve"> </w:t>
      </w:r>
      <w:r w:rsidR="00E708E1" w:rsidRPr="00E708E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708E1" w:rsidRPr="00E708E1">
        <w:rPr>
          <w:rFonts w:ascii="Times New Roman" w:hAnsi="Times New Roman" w:cs="Times New Roman"/>
          <w:sz w:val="28"/>
          <w:szCs w:val="28"/>
        </w:rPr>
        <w:t xml:space="preserve"> г</w:t>
      </w:r>
      <w:r w:rsidR="00B44852">
        <w:rPr>
          <w:rFonts w:ascii="Times New Roman" w:hAnsi="Times New Roman" w:cs="Times New Roman"/>
          <w:sz w:val="28"/>
          <w:szCs w:val="28"/>
        </w:rPr>
        <w:t>ода</w:t>
      </w:r>
      <w:r w:rsidR="00E708E1" w:rsidRPr="00E708E1">
        <w:rPr>
          <w:rFonts w:ascii="Times New Roman" w:hAnsi="Times New Roman" w:cs="Times New Roman"/>
          <w:sz w:val="28"/>
          <w:szCs w:val="28"/>
        </w:rPr>
        <w:t xml:space="preserve"> по 31</w:t>
      </w:r>
      <w:r w:rsidR="00B44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852">
        <w:rPr>
          <w:rFonts w:ascii="Times New Roman" w:hAnsi="Times New Roman" w:cs="Times New Roman"/>
          <w:sz w:val="28"/>
          <w:szCs w:val="28"/>
        </w:rPr>
        <w:t>декабря</w:t>
      </w:r>
      <w:r w:rsidR="00BC0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E708E1" w:rsidRPr="00E708E1">
        <w:rPr>
          <w:rFonts w:ascii="Times New Roman" w:hAnsi="Times New Roman" w:cs="Times New Roman"/>
          <w:sz w:val="28"/>
          <w:szCs w:val="28"/>
        </w:rPr>
        <w:t xml:space="preserve"> г</w:t>
      </w:r>
      <w:r w:rsidR="00B44852">
        <w:rPr>
          <w:rFonts w:ascii="Times New Roman" w:hAnsi="Times New Roman" w:cs="Times New Roman"/>
          <w:sz w:val="28"/>
          <w:szCs w:val="28"/>
        </w:rPr>
        <w:t>ода</w:t>
      </w:r>
      <w:proofErr w:type="gramEnd"/>
      <w:r w:rsidR="00E708E1" w:rsidRPr="00E708E1">
        <w:rPr>
          <w:rFonts w:ascii="Times New Roman" w:hAnsi="Times New Roman" w:cs="Times New Roman"/>
          <w:sz w:val="28"/>
          <w:szCs w:val="28"/>
        </w:rPr>
        <w:t xml:space="preserve"> </w:t>
      </w:r>
      <w:r w:rsidR="00C7561A" w:rsidRPr="00E708E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914754">
        <w:rPr>
          <w:rFonts w:ascii="Times New Roman" w:hAnsi="Times New Roman" w:cs="Times New Roman"/>
          <w:sz w:val="28"/>
          <w:szCs w:val="28"/>
        </w:rPr>
        <w:t>тариф на услуги (работы)</w:t>
      </w:r>
      <w:r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 w:rsidRPr="00914754">
        <w:rPr>
          <w:rFonts w:ascii="Times New Roman" w:hAnsi="Times New Roman" w:cs="Times New Roman"/>
          <w:sz w:val="28"/>
          <w:szCs w:val="28"/>
        </w:rPr>
        <w:t xml:space="preserve">, оказываемые (выполняемые) </w:t>
      </w:r>
      <w:r>
        <w:rPr>
          <w:rFonts w:ascii="Times New Roman" w:hAnsi="Times New Roman" w:cs="Times New Roman"/>
          <w:sz w:val="28"/>
          <w:szCs w:val="28"/>
        </w:rPr>
        <w:t xml:space="preserve">на платной основе </w:t>
      </w:r>
      <w:r w:rsidRPr="00914754">
        <w:rPr>
          <w:rFonts w:ascii="Times New Roman" w:hAnsi="Times New Roman" w:cs="Times New Roman"/>
          <w:sz w:val="28"/>
          <w:szCs w:val="28"/>
        </w:rPr>
        <w:t>муниципальным унитарным предприятием «Ритуал»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754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, не входящих в гарантированный перечень</w:t>
      </w:r>
      <w:r w:rsidR="00BC0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 по погребению</w:t>
      </w:r>
      <w:r w:rsidR="005B44FE" w:rsidRPr="00E708E1">
        <w:rPr>
          <w:rFonts w:ascii="Times New Roman" w:hAnsi="Times New Roman" w:cs="Times New Roman"/>
          <w:sz w:val="28"/>
          <w:szCs w:val="28"/>
        </w:rPr>
        <w:t>.</w:t>
      </w:r>
    </w:p>
    <w:p w:rsidR="00356EA2" w:rsidRPr="00E708E1" w:rsidRDefault="00356EA2" w:rsidP="00BC033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4FE" w:rsidRDefault="005B44FE" w:rsidP="00BC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953">
        <w:rPr>
          <w:rFonts w:ascii="Times New Roman" w:hAnsi="Times New Roman" w:cs="Times New Roman"/>
          <w:sz w:val="28"/>
          <w:szCs w:val="28"/>
        </w:rPr>
        <w:t>2.  Контроль за выполнением настоящего постановления возложить на заместителя главы администрации –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7953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Минераловодского городского округа Рыженко А.А.</w:t>
      </w:r>
    </w:p>
    <w:p w:rsidR="00356EA2" w:rsidRPr="00D57953" w:rsidRDefault="00356EA2" w:rsidP="00BC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4FE" w:rsidRPr="00D57953" w:rsidRDefault="005B44FE" w:rsidP="00BC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FE">
        <w:rPr>
          <w:rFonts w:ascii="Times New Roman" w:hAnsi="Times New Roman" w:cs="Times New Roman"/>
          <w:sz w:val="28"/>
          <w:szCs w:val="28"/>
        </w:rPr>
        <w:t xml:space="preserve">3. </w:t>
      </w:r>
      <w:r w:rsidRPr="00D5795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Pr="005B44FE">
        <w:rPr>
          <w:rFonts w:ascii="Times New Roman" w:hAnsi="Times New Roman" w:cs="Times New Roman"/>
          <w:sz w:val="28"/>
          <w:szCs w:val="28"/>
        </w:rPr>
        <w:t xml:space="preserve">в силу со дня его </w:t>
      </w:r>
      <w:r w:rsidR="00D44A4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5B44FE">
        <w:rPr>
          <w:rFonts w:ascii="Times New Roman" w:hAnsi="Times New Roman" w:cs="Times New Roman"/>
          <w:sz w:val="28"/>
          <w:szCs w:val="28"/>
        </w:rPr>
        <w:t>опубликования</w:t>
      </w:r>
      <w:r w:rsidRPr="00D57953">
        <w:rPr>
          <w:rFonts w:ascii="Times New Roman" w:hAnsi="Times New Roman" w:cs="Times New Roman"/>
          <w:sz w:val="28"/>
          <w:szCs w:val="28"/>
        </w:rPr>
        <w:t>.</w:t>
      </w:r>
    </w:p>
    <w:p w:rsidR="00D57953" w:rsidRDefault="00D57953" w:rsidP="00D57953">
      <w:pPr>
        <w:pStyle w:val="a3"/>
        <w:spacing w:after="0"/>
        <w:rPr>
          <w:sz w:val="28"/>
          <w:szCs w:val="28"/>
        </w:rPr>
      </w:pPr>
    </w:p>
    <w:p w:rsidR="00D44A4A" w:rsidRDefault="00D44A4A" w:rsidP="00D57953">
      <w:pPr>
        <w:pStyle w:val="a3"/>
        <w:spacing w:after="0"/>
        <w:rPr>
          <w:sz w:val="28"/>
          <w:szCs w:val="28"/>
        </w:rPr>
      </w:pPr>
    </w:p>
    <w:p w:rsidR="00CE32DD" w:rsidRDefault="00CE32DD" w:rsidP="00D57953">
      <w:pPr>
        <w:pStyle w:val="a3"/>
        <w:spacing w:after="0"/>
        <w:rPr>
          <w:sz w:val="28"/>
          <w:szCs w:val="28"/>
        </w:rPr>
      </w:pPr>
    </w:p>
    <w:p w:rsidR="00D57953" w:rsidRPr="00344729" w:rsidRDefault="00D57953" w:rsidP="00344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29">
        <w:rPr>
          <w:rFonts w:ascii="Times New Roman" w:hAnsi="Times New Roman" w:cs="Times New Roman"/>
          <w:sz w:val="28"/>
          <w:szCs w:val="28"/>
        </w:rPr>
        <w:t xml:space="preserve">Глава Минераловодского </w:t>
      </w:r>
    </w:p>
    <w:p w:rsidR="00CE32DD" w:rsidRDefault="00D57953" w:rsidP="00CE3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29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</w:t>
      </w:r>
      <w:r w:rsidR="00D44A4A">
        <w:rPr>
          <w:rFonts w:ascii="Times New Roman" w:hAnsi="Times New Roman" w:cs="Times New Roman"/>
          <w:sz w:val="28"/>
          <w:szCs w:val="28"/>
        </w:rPr>
        <w:t xml:space="preserve">    </w:t>
      </w:r>
      <w:r w:rsidR="00CE32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4729">
        <w:rPr>
          <w:rFonts w:ascii="Times New Roman" w:hAnsi="Times New Roman" w:cs="Times New Roman"/>
          <w:sz w:val="28"/>
          <w:szCs w:val="28"/>
        </w:rPr>
        <w:t>С.Ю.</w:t>
      </w:r>
      <w:r w:rsidR="00344729">
        <w:rPr>
          <w:rFonts w:ascii="Times New Roman" w:hAnsi="Times New Roman" w:cs="Times New Roman"/>
          <w:sz w:val="28"/>
          <w:szCs w:val="28"/>
        </w:rPr>
        <w:t xml:space="preserve"> </w:t>
      </w:r>
      <w:r w:rsidRPr="00344729">
        <w:rPr>
          <w:rFonts w:ascii="Times New Roman" w:hAnsi="Times New Roman" w:cs="Times New Roman"/>
          <w:sz w:val="28"/>
          <w:szCs w:val="28"/>
        </w:rPr>
        <w:t>Перцев</w:t>
      </w:r>
      <w:r w:rsidR="00CE3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61A" w:rsidRDefault="00C7561A" w:rsidP="00CE32DD">
      <w:pPr>
        <w:spacing w:after="0" w:line="240" w:lineRule="auto"/>
        <w:ind w:left="467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:rsidR="005B44FE" w:rsidRPr="005B44FE" w:rsidRDefault="005B44FE" w:rsidP="00CE32DD">
      <w:pPr>
        <w:spacing w:after="0" w:line="240" w:lineRule="auto"/>
        <w:ind w:left="4679" w:hanging="1"/>
        <w:rPr>
          <w:rFonts w:ascii="Times New Roman" w:hAnsi="Times New Roman" w:cs="Times New Roman"/>
          <w:sz w:val="28"/>
          <w:szCs w:val="28"/>
        </w:rPr>
      </w:pPr>
      <w:r w:rsidRPr="005B44FE">
        <w:rPr>
          <w:rFonts w:ascii="Times New Roman" w:hAnsi="Times New Roman" w:cs="Times New Roman"/>
          <w:sz w:val="28"/>
          <w:szCs w:val="28"/>
        </w:rPr>
        <w:t>постановлени</w:t>
      </w:r>
      <w:r w:rsidR="00C7561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</w:t>
      </w:r>
      <w:r w:rsidR="00CE32DD">
        <w:rPr>
          <w:rFonts w:ascii="Times New Roman" w:hAnsi="Times New Roman" w:cs="Times New Roman"/>
          <w:sz w:val="28"/>
          <w:szCs w:val="28"/>
        </w:rPr>
        <w:t xml:space="preserve"> от «___» __________ 2018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</w:p>
    <w:p w:rsidR="00D57953" w:rsidRDefault="00D57953" w:rsidP="00D57953">
      <w:pPr>
        <w:ind w:left="993"/>
        <w:rPr>
          <w:sz w:val="28"/>
          <w:szCs w:val="28"/>
        </w:rPr>
      </w:pPr>
    </w:p>
    <w:p w:rsidR="00C62E5C" w:rsidRDefault="00C62E5C" w:rsidP="00851B5A">
      <w:pPr>
        <w:shd w:val="clear" w:color="auto" w:fill="FFFFFF"/>
        <w:tabs>
          <w:tab w:val="left" w:pos="4301"/>
          <w:tab w:val="left" w:pos="84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2DD" w:rsidRDefault="00CE32DD" w:rsidP="00851B5A">
      <w:pPr>
        <w:shd w:val="clear" w:color="auto" w:fill="FFFFFF"/>
        <w:tabs>
          <w:tab w:val="left" w:pos="4301"/>
          <w:tab w:val="left" w:pos="84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2DD" w:rsidRPr="00CE32DD" w:rsidRDefault="00CE32DD" w:rsidP="00CE32D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32DD">
        <w:rPr>
          <w:rFonts w:ascii="Times New Roman" w:hAnsi="Times New Roman" w:cs="Times New Roman"/>
          <w:b/>
          <w:sz w:val="28"/>
          <w:szCs w:val="28"/>
        </w:rPr>
        <w:t>Тариф</w:t>
      </w:r>
    </w:p>
    <w:p w:rsidR="00CE32DD" w:rsidRPr="00CE32DD" w:rsidRDefault="00CE32DD" w:rsidP="00CE32D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DD">
        <w:rPr>
          <w:rFonts w:ascii="Times New Roman" w:hAnsi="Times New Roman" w:cs="Times New Roman"/>
          <w:b/>
          <w:sz w:val="28"/>
          <w:szCs w:val="28"/>
        </w:rPr>
        <w:t>на услуги (работы) по погребению, оказываемые (выполняемые) на платной основе муниципальным унитарным предприятием «Ритуал» Минераловодского городского округа Ставропольского края, не входящих в гарантированный перечень услуг по погребению</w:t>
      </w:r>
    </w:p>
    <w:p w:rsidR="00790370" w:rsidRDefault="00790370" w:rsidP="00851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7"/>
        <w:gridCol w:w="1352"/>
        <w:gridCol w:w="1504"/>
      </w:tblGrid>
      <w:tr w:rsidR="00925C15" w:rsidRPr="00BF016D" w:rsidTr="00F7513C">
        <w:trPr>
          <w:trHeight w:val="648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Наименование </w:t>
            </w:r>
            <w:r w:rsidRPr="001307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платных услуг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ед. изм.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07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Стоимость услуги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руб.</w:t>
            </w:r>
          </w:p>
        </w:tc>
      </w:tr>
      <w:tr w:rsidR="00925C15" w:rsidRPr="00BF016D" w:rsidTr="00F7513C">
        <w:trPr>
          <w:trHeight w:val="624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заказа, оформление документов на погребение и предоставление ритуальных услуг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посетитель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25C15" w:rsidRPr="00217C71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C71">
              <w:rPr>
                <w:rFonts w:ascii="Times New Roman" w:eastAsia="Times New Roman" w:hAnsi="Times New Roman" w:cs="Times New Roman"/>
              </w:rPr>
              <w:t>420</w:t>
            </w:r>
          </w:p>
        </w:tc>
      </w:tr>
      <w:tr w:rsidR="00925C15" w:rsidRPr="00BF016D" w:rsidTr="00F7513C">
        <w:trPr>
          <w:trHeight w:val="936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25C15" w:rsidRPr="00BF016D" w:rsidRDefault="00925C15" w:rsidP="009D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тела (останков) умершего в морг на территории Минераловодского округа без комплекса услуг по захоронению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1 поездка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25C15" w:rsidRPr="00217C71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C71">
              <w:rPr>
                <w:rFonts w:ascii="Times New Roman" w:eastAsia="Times New Roman" w:hAnsi="Times New Roman" w:cs="Times New Roman"/>
              </w:rPr>
              <w:t>1500</w:t>
            </w:r>
          </w:p>
        </w:tc>
      </w:tr>
      <w:tr w:rsidR="00925C15" w:rsidRPr="00BF016D" w:rsidTr="00F7513C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25C15" w:rsidRPr="00BF016D" w:rsidRDefault="00925C15" w:rsidP="00F7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гроба с погрузо-разгрузочными работами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1 поездка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25C15" w:rsidRPr="00217C71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C71">
              <w:rPr>
                <w:rFonts w:ascii="Times New Roman" w:eastAsia="Times New Roman" w:hAnsi="Times New Roman" w:cs="Times New Roman"/>
              </w:rPr>
              <w:t>1300</w:t>
            </w:r>
          </w:p>
        </w:tc>
      </w:tr>
      <w:tr w:rsidR="00925C15" w:rsidRPr="00BF016D" w:rsidTr="00F7513C">
        <w:trPr>
          <w:trHeight w:val="936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25C15" w:rsidRPr="00BF016D" w:rsidRDefault="00925C15" w:rsidP="00F7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Погребение на вновь отведенном земельном участке городского кладбища Минераловодского городского округа (рытье могилы):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25C15" w:rsidRPr="00217C71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5C15" w:rsidRPr="00BF016D" w:rsidTr="00F7513C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25C15" w:rsidRPr="00BF016D" w:rsidRDefault="00925C15" w:rsidP="00F7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период (</w:t>
            </w: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с 01 апреля по 31 октября)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25C15" w:rsidRPr="00217C71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C71">
              <w:rPr>
                <w:rFonts w:ascii="Times New Roman" w:eastAsia="Times New Roman" w:hAnsi="Times New Roman" w:cs="Times New Roman"/>
              </w:rPr>
              <w:t>4540</w:t>
            </w:r>
          </w:p>
        </w:tc>
      </w:tr>
      <w:tr w:rsidR="00925C15" w:rsidRPr="00BF016D" w:rsidTr="00F7513C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25C15" w:rsidRPr="00BF016D" w:rsidRDefault="00925C15" w:rsidP="00F7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в зимний период (с 01 ноября по 31 марта)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25C15" w:rsidRPr="00217C71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C71">
              <w:rPr>
                <w:rFonts w:ascii="Times New Roman" w:eastAsia="Times New Roman" w:hAnsi="Times New Roman" w:cs="Times New Roman"/>
              </w:rPr>
              <w:t>6527</w:t>
            </w:r>
          </w:p>
        </w:tc>
      </w:tr>
      <w:tr w:rsidR="00925C15" w:rsidRPr="00BF016D" w:rsidTr="00F7513C">
        <w:trPr>
          <w:trHeight w:val="624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25C15" w:rsidRPr="00BF016D" w:rsidRDefault="00925C15" w:rsidP="00F7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Погребение </w:t>
            </w:r>
            <w:proofErr w:type="spellStart"/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встесненных</w:t>
            </w:r>
            <w:proofErr w:type="spellEnd"/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условиях или в родственную могилу (</w:t>
            </w:r>
            <w:proofErr w:type="spellStart"/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подхоронение</w:t>
            </w:r>
            <w:proofErr w:type="spellEnd"/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25C15" w:rsidRPr="00217C71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5C15" w:rsidRPr="00BF016D" w:rsidTr="00F7513C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25C15" w:rsidRPr="00BF016D" w:rsidRDefault="00925C15" w:rsidP="00F7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период (</w:t>
            </w: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с 01 апреля по 31 октября)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25C15" w:rsidRPr="00217C71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C71">
              <w:rPr>
                <w:rFonts w:ascii="Times New Roman" w:eastAsia="Times New Roman" w:hAnsi="Times New Roman" w:cs="Times New Roman"/>
              </w:rPr>
              <w:t>5383</w:t>
            </w:r>
          </w:p>
        </w:tc>
      </w:tr>
      <w:tr w:rsidR="00925C15" w:rsidRPr="00BF016D" w:rsidTr="00F7513C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25C15" w:rsidRPr="00BF016D" w:rsidRDefault="00925C15" w:rsidP="00F7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зимний период (</w:t>
            </w: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с 01 ноября по 31 марта)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25C15" w:rsidRPr="00217C71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C71">
              <w:rPr>
                <w:rFonts w:ascii="Times New Roman" w:eastAsia="Times New Roman" w:hAnsi="Times New Roman" w:cs="Times New Roman"/>
              </w:rPr>
              <w:t>6761</w:t>
            </w:r>
          </w:p>
        </w:tc>
      </w:tr>
      <w:tr w:rsidR="00925C15" w:rsidRPr="00BF016D" w:rsidTr="00F7513C">
        <w:trPr>
          <w:trHeight w:val="624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25C15" w:rsidRPr="00BF016D" w:rsidRDefault="00925C15" w:rsidP="00F7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за срочность при копке могилы в день приема заказа по захоронению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25C15" w:rsidRPr="00217C71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C71">
              <w:rPr>
                <w:rFonts w:ascii="Times New Roman" w:eastAsia="Times New Roman" w:hAnsi="Times New Roman" w:cs="Times New Roman"/>
              </w:rPr>
              <w:t>1500</w:t>
            </w:r>
          </w:p>
        </w:tc>
      </w:tr>
      <w:tr w:rsidR="00925C15" w:rsidRPr="00BF016D" w:rsidTr="00F7513C">
        <w:trPr>
          <w:trHeight w:val="39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25C15" w:rsidRPr="00BF016D" w:rsidRDefault="00925C15" w:rsidP="00F7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Эксгумация останков: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25C15" w:rsidRPr="00217C71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5C15" w:rsidRPr="00BF016D" w:rsidTr="00F7513C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25C15" w:rsidRPr="00BF016D" w:rsidRDefault="00925C15" w:rsidP="00F7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период (</w:t>
            </w: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с 01 апреля по 31 октября)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25C15" w:rsidRPr="00217C71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C71">
              <w:rPr>
                <w:rFonts w:ascii="Times New Roman" w:eastAsia="Times New Roman" w:hAnsi="Times New Roman" w:cs="Times New Roman"/>
              </w:rPr>
              <w:t>14447</w:t>
            </w:r>
          </w:p>
        </w:tc>
      </w:tr>
      <w:tr w:rsidR="00925C15" w:rsidRPr="00BF016D" w:rsidTr="00F7513C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25C15" w:rsidRPr="00BF016D" w:rsidRDefault="00925C15" w:rsidP="00F7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в зимний период (с 01 ноября по 31 марта)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25C15" w:rsidRPr="00217C71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C71">
              <w:rPr>
                <w:rFonts w:ascii="Times New Roman" w:eastAsia="Times New Roman" w:hAnsi="Times New Roman" w:cs="Times New Roman"/>
              </w:rPr>
              <w:t>17574</w:t>
            </w:r>
          </w:p>
        </w:tc>
      </w:tr>
      <w:tr w:rsidR="00925C15" w:rsidRPr="00BF016D" w:rsidTr="00F7513C">
        <w:trPr>
          <w:trHeight w:val="624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25C15" w:rsidRPr="00BF016D" w:rsidRDefault="00925C15" w:rsidP="00F7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тела покойного (состав звена 2 чел.) из морга до катафалка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25C15" w:rsidRPr="00217C71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C71">
              <w:rPr>
                <w:rFonts w:ascii="Times New Roman" w:eastAsia="Times New Roman" w:hAnsi="Times New Roman" w:cs="Times New Roman"/>
              </w:rPr>
              <w:t>1002</w:t>
            </w:r>
          </w:p>
        </w:tc>
      </w:tr>
      <w:tr w:rsidR="00925C15" w:rsidRPr="00BF016D" w:rsidTr="00F7513C">
        <w:trPr>
          <w:trHeight w:val="624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5C15" w:rsidRPr="00BF016D" w:rsidRDefault="00925C15" w:rsidP="00F7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тела покойного (состав звена 4 чел.) из морга с заездом на адрес, в церковь или прощальный зал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925C15" w:rsidRPr="00217C71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C71">
              <w:rPr>
                <w:rFonts w:ascii="Times New Roman" w:eastAsia="Times New Roman" w:hAnsi="Times New Roman" w:cs="Times New Roman"/>
              </w:rPr>
              <w:t>2303</w:t>
            </w:r>
          </w:p>
        </w:tc>
      </w:tr>
      <w:tr w:rsidR="00925C15" w:rsidRPr="00BF016D" w:rsidTr="00F7513C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25C15" w:rsidRPr="00BF016D" w:rsidRDefault="00925C15" w:rsidP="00F7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Справочная информация о захоронении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25C15" w:rsidRPr="00217C71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C7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925C15" w:rsidRPr="00BF016D" w:rsidTr="00F7513C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25C15" w:rsidRPr="00BF016D" w:rsidRDefault="00925C15" w:rsidP="00F7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справки о захоронении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1 справка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25C15" w:rsidRPr="00217C71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C7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925C15" w:rsidRPr="00BF016D" w:rsidTr="00F7513C">
        <w:trPr>
          <w:trHeight w:val="624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25C15" w:rsidRPr="00BF016D" w:rsidRDefault="00925C15" w:rsidP="00F7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по сопровождению похорон (услуги агента ритуальной службы)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1 похороны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25C15" w:rsidRPr="00217C71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C71">
              <w:rPr>
                <w:rFonts w:ascii="Times New Roman" w:eastAsia="Times New Roman" w:hAnsi="Times New Roman" w:cs="Times New Roman"/>
              </w:rPr>
              <w:t>2270</w:t>
            </w:r>
          </w:p>
        </w:tc>
      </w:tr>
      <w:tr w:rsidR="00925C15" w:rsidRPr="00BF016D" w:rsidTr="00F7513C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25C15" w:rsidRPr="00BF016D" w:rsidRDefault="00925C15" w:rsidP="00F7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аренде прощального зала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25C15" w:rsidRPr="00BF016D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6D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25C15" w:rsidRPr="00217C71" w:rsidRDefault="00925C15" w:rsidP="00F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C71">
              <w:rPr>
                <w:rFonts w:ascii="Times New Roman" w:eastAsia="Times New Roman" w:hAnsi="Times New Roman" w:cs="Times New Roman"/>
              </w:rPr>
              <w:t>1500</w:t>
            </w:r>
          </w:p>
        </w:tc>
      </w:tr>
    </w:tbl>
    <w:p w:rsidR="00925C15" w:rsidRDefault="00925C15" w:rsidP="00851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5C15" w:rsidSect="00B4485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85CCC"/>
    <w:multiLevelType w:val="hybridMultilevel"/>
    <w:tmpl w:val="77DE1972"/>
    <w:lvl w:ilvl="0" w:tplc="AD680B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243225"/>
    <w:multiLevelType w:val="hybridMultilevel"/>
    <w:tmpl w:val="97CACB5A"/>
    <w:lvl w:ilvl="0" w:tplc="76F06B5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53"/>
    <w:rsid w:val="00143CC5"/>
    <w:rsid w:val="0019534A"/>
    <w:rsid w:val="001A6ED3"/>
    <w:rsid w:val="0030371B"/>
    <w:rsid w:val="00322726"/>
    <w:rsid w:val="00344729"/>
    <w:rsid w:val="00354B33"/>
    <w:rsid w:val="00356EA2"/>
    <w:rsid w:val="004C5D82"/>
    <w:rsid w:val="00577CA1"/>
    <w:rsid w:val="005B44FE"/>
    <w:rsid w:val="005E4C1C"/>
    <w:rsid w:val="00632B0F"/>
    <w:rsid w:val="00663282"/>
    <w:rsid w:val="006A7F1F"/>
    <w:rsid w:val="007747B7"/>
    <w:rsid w:val="00790370"/>
    <w:rsid w:val="00815D9A"/>
    <w:rsid w:val="00847BF3"/>
    <w:rsid w:val="00851B5A"/>
    <w:rsid w:val="00914754"/>
    <w:rsid w:val="00925C15"/>
    <w:rsid w:val="009D5424"/>
    <w:rsid w:val="00A06672"/>
    <w:rsid w:val="00AE2F67"/>
    <w:rsid w:val="00B44852"/>
    <w:rsid w:val="00B9327E"/>
    <w:rsid w:val="00BC033A"/>
    <w:rsid w:val="00BC20BF"/>
    <w:rsid w:val="00BE11B9"/>
    <w:rsid w:val="00BE1E1F"/>
    <w:rsid w:val="00C20056"/>
    <w:rsid w:val="00C4421B"/>
    <w:rsid w:val="00C62E5C"/>
    <w:rsid w:val="00C7561A"/>
    <w:rsid w:val="00CA63CE"/>
    <w:rsid w:val="00CE32DD"/>
    <w:rsid w:val="00D30281"/>
    <w:rsid w:val="00D44A4A"/>
    <w:rsid w:val="00D57953"/>
    <w:rsid w:val="00D61D16"/>
    <w:rsid w:val="00E02C98"/>
    <w:rsid w:val="00E10E66"/>
    <w:rsid w:val="00E225DA"/>
    <w:rsid w:val="00E45FD8"/>
    <w:rsid w:val="00E708E1"/>
    <w:rsid w:val="00ED1CF3"/>
    <w:rsid w:val="00F00DF0"/>
    <w:rsid w:val="00F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F7AEF-DA24-4B1B-959E-84E93657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953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D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51B5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E2F6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2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0056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34472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5B4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4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0F37629AD52970389AFF0951CB94D8C15DD9A5AEC63B3E21F627F0428834C33D6FB8285FRFxCK" TargetMode="External"/><Relationship Id="rId5" Type="http://schemas.openxmlformats.org/officeDocument/2006/relationships/hyperlink" Target="consultantplus://offline/ref=2A2AE39BCB5E7CB8647D9BC6E088F63E5020118AFC782732EF47B4F63C3AD99181AB891EA766DEDBr76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ГПВ</dc:creator>
  <cp:keywords/>
  <dc:description/>
  <cp:lastModifiedBy>К.О.С</cp:lastModifiedBy>
  <cp:revision>34</cp:revision>
  <cp:lastPrinted>2017-03-30T08:36:00Z</cp:lastPrinted>
  <dcterms:created xsi:type="dcterms:W3CDTF">2017-03-03T12:30:00Z</dcterms:created>
  <dcterms:modified xsi:type="dcterms:W3CDTF">2018-07-10T13:01:00Z</dcterms:modified>
</cp:coreProperties>
</file>