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C8" w:rsidRPr="00070CC8" w:rsidRDefault="00070CC8" w:rsidP="00070CC8">
      <w:pPr>
        <w:pStyle w:val="a4"/>
        <w:spacing w:before="0" w:beforeAutospacing="0" w:after="0" w:afterAutospacing="0"/>
        <w:jc w:val="center"/>
        <w:rPr>
          <w:rStyle w:val="a6"/>
          <w:iCs/>
          <w:sz w:val="28"/>
          <w:szCs w:val="28"/>
        </w:rPr>
      </w:pPr>
      <w:r w:rsidRPr="00070CC8">
        <w:rPr>
          <w:rStyle w:val="a6"/>
          <w:iCs/>
          <w:sz w:val="28"/>
          <w:szCs w:val="28"/>
        </w:rPr>
        <w:t xml:space="preserve">ПАМЯТКА </w:t>
      </w:r>
    </w:p>
    <w:p w:rsidR="00070CC8" w:rsidRPr="00070CC8" w:rsidRDefault="00070CC8" w:rsidP="000C71B5">
      <w:pPr>
        <w:pStyle w:val="a4"/>
        <w:spacing w:before="0" w:beforeAutospacing="0" w:after="240" w:afterAutospacing="0"/>
        <w:jc w:val="center"/>
        <w:rPr>
          <w:rStyle w:val="a6"/>
          <w:iCs/>
          <w:sz w:val="28"/>
          <w:szCs w:val="28"/>
        </w:rPr>
      </w:pPr>
      <w:r w:rsidRPr="00070CC8">
        <w:rPr>
          <w:rStyle w:val="a6"/>
          <w:iCs/>
          <w:sz w:val="28"/>
          <w:szCs w:val="28"/>
        </w:rPr>
        <w:t>для желающих сдать нормы ГТО</w:t>
      </w:r>
    </w:p>
    <w:p w:rsidR="00070CC8" w:rsidRDefault="001545AC" w:rsidP="000C71B5">
      <w:pPr>
        <w:pStyle w:val="a4"/>
        <w:spacing w:before="120" w:beforeAutospacing="0" w:after="0" w:afterAutospacing="0"/>
        <w:jc w:val="both"/>
        <w:rPr>
          <w:rStyle w:val="a6"/>
          <w:i/>
          <w:iCs/>
          <w:sz w:val="28"/>
          <w:szCs w:val="28"/>
        </w:rPr>
      </w:pPr>
      <w:r w:rsidRPr="00070CC8">
        <w:rPr>
          <w:rStyle w:val="a6"/>
          <w:i/>
          <w:iCs/>
          <w:sz w:val="28"/>
          <w:szCs w:val="28"/>
        </w:rPr>
        <w:t>Что надо сделать для выполнения норм ГТО?</w:t>
      </w:r>
    </w:p>
    <w:p w:rsidR="00CD34BF" w:rsidRPr="00070CC8" w:rsidRDefault="001545AC" w:rsidP="000C71B5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Для сдачи нормативов комплекса ГТО необходимо зарегистрироваться на сайте gto.ru, заполнив анкету персональных данных. К анкете надо приложить две фотографии размером три на четыре. После регистрации на электронную почту заявителя вышлют уникальный идентификационный номер, состоящий из одиннадцати цифр. С его помощью можно попасть в личный кабинет, где есть нормативные показатели на золотой, серебряный и бронзовый знаки отличия для возрастной ступени зарегистрировавшегося</w:t>
      </w:r>
      <w:r w:rsidR="00ED41FB" w:rsidRPr="00070CC8">
        <w:rPr>
          <w:sz w:val="28"/>
          <w:szCs w:val="28"/>
        </w:rPr>
        <w:t>.</w:t>
      </w:r>
    </w:p>
    <w:p w:rsidR="00070CC8" w:rsidRDefault="00CD34BF" w:rsidP="00DD4506">
      <w:pPr>
        <w:pStyle w:val="a9"/>
        <w:spacing w:before="120"/>
        <w:jc w:val="both"/>
        <w:rPr>
          <w:rStyle w:val="a6"/>
          <w:i/>
          <w:iCs/>
          <w:szCs w:val="28"/>
        </w:rPr>
      </w:pPr>
      <w:r w:rsidRPr="00070CC8">
        <w:rPr>
          <w:rStyle w:val="a6"/>
          <w:i/>
          <w:iCs/>
          <w:szCs w:val="28"/>
        </w:rPr>
        <w:t>Где выполняют нормативы ГТО?</w:t>
      </w:r>
    </w:p>
    <w:p w:rsidR="00DD4506" w:rsidRDefault="001D6620" w:rsidP="00DD4506">
      <w:pPr>
        <w:pStyle w:val="a9"/>
        <w:spacing w:before="120"/>
        <w:jc w:val="both"/>
      </w:pPr>
      <w:r w:rsidRPr="00070CC8">
        <w:t>Центр</w:t>
      </w:r>
      <w:r w:rsidR="00CD34BF" w:rsidRPr="00070CC8">
        <w:t xml:space="preserve"> тестирования</w:t>
      </w:r>
      <w:r w:rsidR="00DD4506">
        <w:t xml:space="preserve"> </w:t>
      </w:r>
      <w:r w:rsidR="007475C7">
        <w:t xml:space="preserve">в </w:t>
      </w:r>
      <w:r w:rsidR="00DD4506">
        <w:t>Минераловодско</w:t>
      </w:r>
      <w:r w:rsidR="007475C7">
        <w:t>м</w:t>
      </w:r>
      <w:r w:rsidR="00DD4506">
        <w:t xml:space="preserve"> городско</w:t>
      </w:r>
      <w:r w:rsidR="007475C7">
        <w:t>м</w:t>
      </w:r>
      <w:r w:rsidR="00DD4506">
        <w:t xml:space="preserve"> округ</w:t>
      </w:r>
      <w:r w:rsidR="007475C7">
        <w:t>е</w:t>
      </w:r>
      <w:r w:rsidR="00DD4506">
        <w:t>:</w:t>
      </w:r>
    </w:p>
    <w:p w:rsidR="00162F07" w:rsidRDefault="00CD34BF" w:rsidP="00DD4506">
      <w:pPr>
        <w:pStyle w:val="a9"/>
        <w:jc w:val="both"/>
      </w:pPr>
      <w:proofErr w:type="spellStart"/>
      <w:r w:rsidRPr="00070CC8">
        <w:t>г.Минеральные</w:t>
      </w:r>
      <w:proofErr w:type="spellEnd"/>
      <w:r w:rsidRPr="00070CC8">
        <w:t xml:space="preserve"> Воды</w:t>
      </w:r>
      <w:r w:rsidR="003930F4">
        <w:t>,</w:t>
      </w:r>
      <w:r w:rsidRPr="00070CC8">
        <w:t xml:space="preserve"> </w:t>
      </w:r>
      <w:proofErr w:type="spellStart"/>
      <w:r w:rsidRPr="00070CC8">
        <w:t>ул.Анджиевского</w:t>
      </w:r>
      <w:proofErr w:type="spellEnd"/>
      <w:r w:rsidRPr="00070CC8">
        <w:t xml:space="preserve"> №</w:t>
      </w:r>
      <w:r w:rsidR="00DD4506">
        <w:t xml:space="preserve"> </w:t>
      </w:r>
      <w:r w:rsidRPr="00070CC8">
        <w:t>35</w:t>
      </w:r>
    </w:p>
    <w:p w:rsidR="00CD34BF" w:rsidRDefault="00CD34BF" w:rsidP="00DD4506">
      <w:pPr>
        <w:pStyle w:val="a9"/>
        <w:jc w:val="both"/>
      </w:pPr>
      <w:r w:rsidRPr="00070CC8">
        <w:t>тел.</w:t>
      </w:r>
      <w:r w:rsidR="00EC37BC">
        <w:t xml:space="preserve"> </w:t>
      </w:r>
      <w:r w:rsidRPr="00070CC8">
        <w:t>6-73-33</w:t>
      </w:r>
      <w:r w:rsidR="003930F4">
        <w:t>,</w:t>
      </w:r>
      <w:r w:rsidRPr="00070CC8">
        <w:t xml:space="preserve"> </w:t>
      </w:r>
      <w:proofErr w:type="spellStart"/>
      <w:r w:rsidRPr="00070CC8">
        <w:t>эл.почта</w:t>
      </w:r>
      <w:proofErr w:type="spellEnd"/>
      <w:r w:rsidR="003930F4">
        <w:t>:</w:t>
      </w:r>
      <w:bookmarkStart w:id="0" w:name="_GoBack"/>
      <w:bookmarkEnd w:id="0"/>
      <w:r w:rsidRPr="00070CC8">
        <w:t xml:space="preserve"> </w:t>
      </w:r>
      <w:hyperlink r:id="rId5" w:history="1">
        <w:r w:rsidRPr="00070CC8">
          <w:rPr>
            <w:rStyle w:val="a3"/>
            <w:rFonts w:cs="Times New Roman"/>
            <w:color w:val="auto"/>
            <w:szCs w:val="28"/>
            <w:lang w:val="en-US"/>
          </w:rPr>
          <w:t>mkoudod</w:t>
        </w:r>
        <w:r w:rsidRPr="00070CC8">
          <w:rPr>
            <w:rStyle w:val="a3"/>
            <w:rFonts w:cs="Times New Roman"/>
            <w:color w:val="auto"/>
            <w:szCs w:val="28"/>
          </w:rPr>
          <w:t>@</w:t>
        </w:r>
        <w:r w:rsidRPr="00070CC8">
          <w:rPr>
            <w:rStyle w:val="a3"/>
            <w:rFonts w:cs="Times New Roman"/>
            <w:color w:val="auto"/>
            <w:szCs w:val="28"/>
            <w:lang w:val="en-US"/>
          </w:rPr>
          <w:t>mail</w:t>
        </w:r>
        <w:r w:rsidRPr="00070CC8">
          <w:rPr>
            <w:rStyle w:val="a3"/>
            <w:rFonts w:cs="Times New Roman"/>
            <w:color w:val="auto"/>
            <w:szCs w:val="28"/>
          </w:rPr>
          <w:t>.</w:t>
        </w:r>
        <w:proofErr w:type="spellStart"/>
        <w:r w:rsidRPr="00070CC8">
          <w:rPr>
            <w:rStyle w:val="a3"/>
            <w:rFonts w:cs="Times New Roman"/>
            <w:color w:val="auto"/>
            <w:szCs w:val="28"/>
            <w:lang w:val="en-US"/>
          </w:rPr>
          <w:t>ru</w:t>
        </w:r>
        <w:proofErr w:type="spellEnd"/>
      </w:hyperlink>
      <w:r w:rsidRPr="00070CC8">
        <w:t>, куда подают личные заявки и коллективные заявки</w:t>
      </w:r>
      <w:r w:rsidR="001D6620" w:rsidRPr="00070CC8">
        <w:t xml:space="preserve"> за две недели до начала тестирования</w:t>
      </w:r>
      <w:r w:rsidRPr="00070CC8">
        <w:t>.</w:t>
      </w:r>
    </w:p>
    <w:p w:rsidR="00070CC8" w:rsidRDefault="001545AC" w:rsidP="00162F07">
      <w:pPr>
        <w:pStyle w:val="a4"/>
        <w:spacing w:before="120" w:beforeAutospacing="0" w:after="0" w:afterAutospacing="0"/>
        <w:jc w:val="both"/>
        <w:rPr>
          <w:rStyle w:val="a6"/>
          <w:i/>
          <w:iCs/>
          <w:sz w:val="28"/>
          <w:szCs w:val="28"/>
        </w:rPr>
      </w:pPr>
      <w:r w:rsidRPr="00070CC8">
        <w:rPr>
          <w:rStyle w:val="a6"/>
          <w:i/>
          <w:iCs/>
          <w:sz w:val="28"/>
          <w:szCs w:val="28"/>
        </w:rPr>
        <w:t>Кто готовит детей к выполнению нормативов?</w:t>
      </w:r>
    </w:p>
    <w:p w:rsidR="001545AC" w:rsidRDefault="001545AC" w:rsidP="00162F07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Подготовку обеспечивают систематические занятия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подготовки, спортивных клубах и самостоятельно. Кроме того, учителям физкультуры в школах рекомендуют составить на каждого учащегося индивидуальный график выполнения нормативов. Чтобы не получилось так, что ребенок выполнил несколько нормативов одной ступени, а потом по возрасту перешел на следующую ступень, так и не успев выполнить оставшиеся нормативы и не получив знака ГТО.</w:t>
      </w:r>
    </w:p>
    <w:p w:rsidR="00070CC8" w:rsidRDefault="001545AC" w:rsidP="00162F07">
      <w:pPr>
        <w:pStyle w:val="a4"/>
        <w:spacing w:before="120" w:beforeAutospacing="0" w:after="0" w:afterAutospacing="0"/>
        <w:jc w:val="both"/>
        <w:rPr>
          <w:rStyle w:val="a6"/>
          <w:i/>
          <w:iCs/>
          <w:sz w:val="28"/>
          <w:szCs w:val="28"/>
        </w:rPr>
      </w:pPr>
      <w:r w:rsidRPr="00070CC8">
        <w:rPr>
          <w:rStyle w:val="a6"/>
          <w:i/>
          <w:iCs/>
          <w:sz w:val="28"/>
          <w:szCs w:val="28"/>
        </w:rPr>
        <w:t>Можно ли отказаться от выполнения норм ГТО?</w:t>
      </w:r>
    </w:p>
    <w:p w:rsidR="001545AC" w:rsidRPr="00070CC8" w:rsidRDefault="001545AC" w:rsidP="00162F07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Никто никого не будет принуждать выполнять нормы ГТО. Все основано на добровольном желании каждого.</w:t>
      </w:r>
    </w:p>
    <w:p w:rsidR="00070CC8" w:rsidRDefault="001545AC" w:rsidP="00162F07">
      <w:pPr>
        <w:pStyle w:val="a4"/>
        <w:spacing w:before="120" w:beforeAutospacing="0" w:after="0" w:afterAutospacing="0"/>
        <w:jc w:val="both"/>
        <w:rPr>
          <w:rStyle w:val="a6"/>
          <w:i/>
          <w:iCs/>
          <w:sz w:val="28"/>
          <w:szCs w:val="28"/>
        </w:rPr>
      </w:pPr>
      <w:r w:rsidRPr="00070CC8">
        <w:rPr>
          <w:rStyle w:val="a6"/>
          <w:i/>
          <w:iCs/>
          <w:sz w:val="28"/>
          <w:szCs w:val="28"/>
        </w:rPr>
        <w:t>Всех ли детей допустят к выполнению нормативов?</w:t>
      </w:r>
    </w:p>
    <w:p w:rsidR="001545AC" w:rsidRPr="00070CC8" w:rsidRDefault="001545AC" w:rsidP="00162F07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070CC8">
        <w:rPr>
          <w:sz w:val="28"/>
          <w:szCs w:val="28"/>
        </w:rPr>
        <w:t xml:space="preserve">К выполнению нормативов допустят только учащихся, отнесенных по состоянию здоровья к основной медицинской группе. Школьники из подготовительной </w:t>
      </w:r>
      <w:proofErr w:type="spellStart"/>
      <w:r w:rsidRPr="00070CC8">
        <w:rPr>
          <w:sz w:val="28"/>
          <w:szCs w:val="28"/>
        </w:rPr>
        <w:t>медгруппы</w:t>
      </w:r>
      <w:proofErr w:type="spellEnd"/>
      <w:r w:rsidRPr="00070CC8">
        <w:rPr>
          <w:sz w:val="28"/>
          <w:szCs w:val="28"/>
        </w:rPr>
        <w:t xml:space="preserve"> смогут выполнять нормативы только после дополнительного обследования врачом спортивной медицины. Специальную медицинскую группу к выполнению нормативов не допускают.</w:t>
      </w:r>
    </w:p>
    <w:p w:rsidR="00070CC8" w:rsidRDefault="001545AC" w:rsidP="00162F07">
      <w:pPr>
        <w:pStyle w:val="a4"/>
        <w:spacing w:before="120" w:beforeAutospacing="0" w:after="0" w:afterAutospacing="0"/>
        <w:jc w:val="both"/>
        <w:rPr>
          <w:rStyle w:val="a6"/>
          <w:i/>
          <w:iCs/>
          <w:sz w:val="28"/>
          <w:szCs w:val="28"/>
        </w:rPr>
      </w:pPr>
      <w:r w:rsidRPr="00070CC8">
        <w:rPr>
          <w:rStyle w:val="a6"/>
          <w:i/>
          <w:iCs/>
          <w:sz w:val="28"/>
          <w:szCs w:val="28"/>
        </w:rPr>
        <w:t>Как пройти медицинский допуск?</w:t>
      </w:r>
    </w:p>
    <w:p w:rsidR="001545AC" w:rsidRPr="00070CC8" w:rsidRDefault="001545AC" w:rsidP="00162F07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Перед выполнением испытаний нужно получить медицинский допуск. Школьники и студенты получают его по результатам обязательных медосмотров. Взрослым такую справку могут выдать в поликлинике по месту жительства при условии систематического прохождения диспансеризации населения.</w:t>
      </w:r>
    </w:p>
    <w:p w:rsidR="00070CC8" w:rsidRDefault="001545AC" w:rsidP="00162F07">
      <w:pPr>
        <w:pStyle w:val="a4"/>
        <w:spacing w:before="120" w:beforeAutospacing="0" w:after="0" w:afterAutospacing="0"/>
        <w:jc w:val="both"/>
        <w:rPr>
          <w:rStyle w:val="a6"/>
          <w:i/>
          <w:iCs/>
          <w:sz w:val="28"/>
          <w:szCs w:val="28"/>
        </w:rPr>
      </w:pPr>
      <w:r w:rsidRPr="00070CC8">
        <w:rPr>
          <w:rStyle w:val="a6"/>
          <w:i/>
          <w:iCs/>
          <w:sz w:val="28"/>
          <w:szCs w:val="28"/>
        </w:rPr>
        <w:lastRenderedPageBreak/>
        <w:t>Сколько дней можно выполнять нормы ГТО в рамках одной ступени?</w:t>
      </w:r>
    </w:p>
    <w:p w:rsidR="001545AC" w:rsidRPr="00070CC8" w:rsidRDefault="001545AC" w:rsidP="00162F07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Выполнять нормативы ГТО в рамках одной возрастной ступени можно в течение года, в зависимости от г</w:t>
      </w:r>
      <w:r w:rsidR="00ED41FB" w:rsidRPr="00070CC8">
        <w:rPr>
          <w:sz w:val="28"/>
          <w:szCs w:val="28"/>
        </w:rPr>
        <w:t xml:space="preserve">рафика, установленного </w:t>
      </w:r>
      <w:r w:rsidRPr="00070CC8">
        <w:rPr>
          <w:sz w:val="28"/>
          <w:szCs w:val="28"/>
        </w:rPr>
        <w:t>центром тестирования. По методическим рекомендациям, опубликованным на сайте GTO.ru, в один день можно выполнить три-четыре вида испытаний. Участники должны быть заинтересованы в успешном выполнении испытаний, чтобы показать лучший результат. Поэтому, составляя индивидуальную карту участия в комплексе ГТО, важно грамотно подойти к вопросу распределения нагрузки на организм.</w:t>
      </w:r>
    </w:p>
    <w:p w:rsidR="00070CC8" w:rsidRDefault="001545AC" w:rsidP="00162F07">
      <w:pPr>
        <w:pStyle w:val="a4"/>
        <w:spacing w:before="120" w:beforeAutospacing="0" w:after="0" w:afterAutospacing="0"/>
        <w:jc w:val="both"/>
        <w:rPr>
          <w:rStyle w:val="a6"/>
          <w:i/>
          <w:iCs/>
          <w:sz w:val="28"/>
          <w:szCs w:val="28"/>
        </w:rPr>
      </w:pPr>
      <w:r w:rsidRPr="00070CC8">
        <w:rPr>
          <w:rStyle w:val="a6"/>
          <w:i/>
          <w:iCs/>
          <w:sz w:val="28"/>
          <w:szCs w:val="28"/>
        </w:rPr>
        <w:t>Сколько раз можно получить знак отличия и когда его получают?</w:t>
      </w:r>
    </w:p>
    <w:p w:rsidR="00ED41FB" w:rsidRPr="00070CC8" w:rsidRDefault="001545AC" w:rsidP="00162F07">
      <w:pPr>
        <w:pStyle w:val="a4"/>
        <w:spacing w:before="120" w:beforeAutospacing="0" w:after="0" w:afterAutospacing="0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Знак отличия ГТО действует в рамках возрастной ступени. Знак отличия оформляют после успешного выполнения необходимого количества видов испытаний возрастной ступени. Представление к награждению знаками отличия организуют центры тестирования по итогам каждого календарного квартала, после чего направляют регионально</w:t>
      </w:r>
      <w:r w:rsidR="00ED41FB" w:rsidRPr="00070CC8">
        <w:rPr>
          <w:sz w:val="28"/>
          <w:szCs w:val="28"/>
        </w:rPr>
        <w:t>му оператору</w:t>
      </w:r>
      <w:r w:rsidRPr="00070CC8">
        <w:rPr>
          <w:sz w:val="28"/>
          <w:szCs w:val="28"/>
        </w:rPr>
        <w:t>. Процедура оформления документов и изготовления знаков занимает от четырех до шести месяцев</w:t>
      </w:r>
      <w:r w:rsidR="00ED41FB" w:rsidRPr="00070CC8">
        <w:rPr>
          <w:sz w:val="28"/>
          <w:szCs w:val="28"/>
        </w:rPr>
        <w:t>.</w:t>
      </w:r>
    </w:p>
    <w:p w:rsidR="00962AAE" w:rsidRPr="00070CC8" w:rsidRDefault="00962AAE" w:rsidP="00162F07">
      <w:pPr>
        <w:pStyle w:val="a4"/>
        <w:spacing w:before="12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 w:rsidRPr="00070CC8">
        <w:rPr>
          <w:b/>
          <w:i/>
          <w:sz w:val="28"/>
          <w:szCs w:val="28"/>
          <w:shd w:val="clear" w:color="auto" w:fill="FFFFFF"/>
        </w:rPr>
        <w:t xml:space="preserve">Отчетный период тестирования </w:t>
      </w:r>
    </w:p>
    <w:p w:rsidR="00D23C6E" w:rsidRPr="00070CC8" w:rsidRDefault="00D23C6E" w:rsidP="00162F07">
      <w:pPr>
        <w:spacing w:before="120" w:after="0" w:line="240" w:lineRule="auto"/>
        <w:jc w:val="both"/>
      </w:pPr>
      <w:r w:rsidRPr="00070CC8">
        <w:rPr>
          <w:shd w:val="clear" w:color="auto" w:fill="FFFFFF"/>
        </w:rPr>
        <w:t xml:space="preserve">Как записано в Порядке тестирования, утвержденного Приказом </w:t>
      </w:r>
      <w:proofErr w:type="spellStart"/>
      <w:r w:rsidRPr="00070CC8">
        <w:rPr>
          <w:shd w:val="clear" w:color="auto" w:fill="FFFFFF"/>
        </w:rPr>
        <w:t>Минспорта</w:t>
      </w:r>
      <w:proofErr w:type="spellEnd"/>
      <w:r w:rsidRPr="00070CC8">
        <w:rPr>
          <w:shd w:val="clear" w:color="auto" w:fill="FFFFFF"/>
        </w:rPr>
        <w:t xml:space="preserve"> России №54 от 28.01.2016г., для учащихся установлен отчетный период тестирования - «учебный год», который имеет интервал с 1 сентября предыдущего года по 30 июня текущего года.</w:t>
      </w:r>
    </w:p>
    <w:p w:rsidR="00ED41FB" w:rsidRPr="00070CC8" w:rsidRDefault="00ED41FB" w:rsidP="00162F07">
      <w:pPr>
        <w:spacing w:before="120" w:after="0" w:line="240" w:lineRule="auto"/>
        <w:jc w:val="both"/>
        <w:rPr>
          <w:rFonts w:cs="Times New Roman"/>
        </w:rPr>
      </w:pPr>
      <w:r w:rsidRPr="00070CC8">
        <w:rPr>
          <w:rFonts w:cs="Times New Roman"/>
          <w:shd w:val="clear" w:color="auto" w:fill="FFFFFF"/>
        </w:rPr>
        <w:t>Серебряные и бронзовые знаки отличия присваиваются один раз в год, если в этот период не происходит переход в следующую возрастную ступень. У учащихся серебряный и бронзовый знаки отличия присваиваются в июле, у взрослого населения - в январе. То есть у вас есть целый год для того, чтобы улучшить свои результаты! Но не забывайте про переход в следующую возрастную ступень, в этом случае знак достоинства будет вам присвоен автоматически.</w:t>
      </w:r>
    </w:p>
    <w:p w:rsidR="00ED41FB" w:rsidRPr="00070CC8" w:rsidRDefault="00ED41FB" w:rsidP="00162F07">
      <w:pPr>
        <w:pStyle w:val="a4"/>
        <w:shd w:val="clear" w:color="auto" w:fill="FFFFFF"/>
        <w:spacing w:before="120" w:beforeAutospacing="0" w:after="0" w:afterAutospacing="0" w:line="270" w:lineRule="atLeast"/>
        <w:rPr>
          <w:b/>
          <w:i/>
          <w:sz w:val="28"/>
          <w:szCs w:val="28"/>
        </w:rPr>
      </w:pPr>
      <w:r w:rsidRPr="00070CC8">
        <w:rPr>
          <w:b/>
          <w:i/>
          <w:sz w:val="28"/>
          <w:szCs w:val="28"/>
        </w:rPr>
        <w:t>ИНФОРМАЦИЯ ПО ПЕРЕХОДЯЩЕЙ СТУПЕНИ</w:t>
      </w:r>
    </w:p>
    <w:p w:rsidR="00070CC8" w:rsidRDefault="00ED41FB" w:rsidP="00162F07">
      <w:pPr>
        <w:pStyle w:val="a4"/>
        <w:shd w:val="clear" w:color="auto" w:fill="FFFFFF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Наличие возрастных ступеней комплекса ГТО по своей сути предполагает, что актуальность результатов, как и сами нормативные показатели, имеют место лишь в пределах возрастной ступени. Соответственно, переход по возрасту в следующую ступень влечет аннулирование всех результатов предыдущей ступени, и влечет выполнение испытаний по текущей возрастной ступени в соответствии с другими показателями, а в ряде случаев даже и другие нормативы.</w:t>
      </w:r>
    </w:p>
    <w:p w:rsidR="00ED41FB" w:rsidRPr="00070CC8" w:rsidRDefault="00ED41FB" w:rsidP="00162F07">
      <w:pPr>
        <w:pStyle w:val="a4"/>
        <w:shd w:val="clear" w:color="auto" w:fill="FFFFFF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Пример: дата рождения 24.12.2005, обучающий на момент выполнения ГТО находится во 2 ступени и успевает выполнить все испытания до перехода в 3 ступень, кроме стрельбы. Перед ним встает выбор, либо менять испытания, чтобы успеть выполнить в 2 ступени, либо начать выполнять ГТО уже после своего дня рождения.</w:t>
      </w:r>
    </w:p>
    <w:p w:rsidR="003A0C98" w:rsidRPr="00070CC8" w:rsidRDefault="00F478D4" w:rsidP="00162F07">
      <w:pPr>
        <w:shd w:val="clear" w:color="auto" w:fill="FFFFFF"/>
        <w:spacing w:before="120" w:after="0" w:line="240" w:lineRule="auto"/>
        <w:jc w:val="both"/>
        <w:rPr>
          <w:rFonts w:cs="Times New Roman"/>
          <w:szCs w:val="28"/>
        </w:rPr>
      </w:pPr>
      <w:r w:rsidRPr="00070CC8">
        <w:rPr>
          <w:rFonts w:cs="Times New Roman"/>
          <w:b/>
          <w:szCs w:val="28"/>
        </w:rPr>
        <w:lastRenderedPageBreak/>
        <w:t>В тех случаях, когда в личных кабинетах отражены не те результаты</w:t>
      </w:r>
      <w:r w:rsidRPr="00070CC8">
        <w:rPr>
          <w:rFonts w:cs="Times New Roman"/>
          <w:szCs w:val="28"/>
        </w:rPr>
        <w:t xml:space="preserve">, которые вы показали при тестировании, вам следует пройти следующие шаги: - посетить центр тестирования, в котором вы выполняли испытания, - заявить о несоответствии данных в Личном кабинете с фактическими результатами - добиться поднятия бумажной копии протокола тестирования и проверить данные - если в протоколе записано верно, а в Личном кабинете нет, то Центр тестирования, очевидно, допустил механическую ошибку при оформлении электронной версии протоколов и должен направить в региональный Центр тестирования (региональному оператору) ходатайство на внесение изменений в электронную базу данных в кратчайшие сроки с приложением скан-копии бумажного протокола с подписями </w:t>
      </w:r>
      <w:r w:rsidR="003A0C98" w:rsidRPr="00070CC8">
        <w:rPr>
          <w:rFonts w:cs="Times New Roman"/>
          <w:szCs w:val="28"/>
        </w:rPr>
        <w:t>судей</w:t>
      </w:r>
      <w:r w:rsidRPr="00070CC8">
        <w:rPr>
          <w:rFonts w:cs="Times New Roman"/>
          <w:szCs w:val="28"/>
        </w:rPr>
        <w:t xml:space="preserve"> Центра тестирования. Как только это произойдет, через Федерального оператора</w:t>
      </w:r>
      <w:r w:rsidR="003A0C98" w:rsidRPr="00070CC8">
        <w:rPr>
          <w:rFonts w:cs="Times New Roman"/>
          <w:szCs w:val="28"/>
        </w:rPr>
        <w:t>,</w:t>
      </w:r>
      <w:r w:rsidRPr="00070CC8">
        <w:rPr>
          <w:rFonts w:cs="Times New Roman"/>
          <w:szCs w:val="28"/>
        </w:rPr>
        <w:t xml:space="preserve"> вносятся изменения в ваши протоколы, и в личном кабинете в течение 3-5 дней вы сможете увидеть корректные результаты, а квалификация на знак отличия, соответственно будет «пересчитана» согласно новым данным. Предупреждение: все данные о Приказах и номера удостоверений заносятся в автоматизированную информационную систему комплекса ГТО и будут проверяться сотрудниками приемных комиссий на официальном портале ГТО. </w:t>
      </w:r>
    </w:p>
    <w:p w:rsidR="00F478D4" w:rsidRPr="00070CC8" w:rsidRDefault="00F478D4" w:rsidP="00162F07">
      <w:pPr>
        <w:shd w:val="clear" w:color="auto" w:fill="FFFFFF"/>
        <w:spacing w:before="120" w:after="0" w:line="240" w:lineRule="auto"/>
        <w:jc w:val="both"/>
        <w:rPr>
          <w:rFonts w:cs="Times New Roman"/>
          <w:szCs w:val="28"/>
        </w:rPr>
      </w:pPr>
      <w:r w:rsidRPr="00070CC8">
        <w:rPr>
          <w:rFonts w:cs="Times New Roman"/>
          <w:szCs w:val="28"/>
        </w:rPr>
        <w:t>Комплекс ГТО в первую очередь направлен на развитие массовой физической культуры, вовлечение граждан в процесс занятий спортом, ведение здорового образа жизни, оздоровление нации. Наличие дополнительных баллов за знак отличия - не главная цель, это одна из мер поощрения за то, что выпускник школы имеет хорошую физическую форму и подготовлен физически на соответствующем уровне.</w:t>
      </w:r>
    </w:p>
    <w:p w:rsidR="00F478D4" w:rsidRPr="00070CC8" w:rsidRDefault="005816CB" w:rsidP="00162F07">
      <w:pPr>
        <w:shd w:val="clear" w:color="auto" w:fill="FFFFFF"/>
        <w:spacing w:before="120" w:after="0" w:line="240" w:lineRule="auto"/>
        <w:jc w:val="both"/>
        <w:rPr>
          <w:rFonts w:cs="Times New Roman"/>
          <w:szCs w:val="28"/>
          <w:shd w:val="clear" w:color="auto" w:fill="FFFFFF"/>
        </w:rPr>
      </w:pPr>
      <w:r w:rsidRPr="00070CC8">
        <w:rPr>
          <w:rFonts w:cs="Times New Roman"/>
          <w:szCs w:val="28"/>
          <w:shd w:val="clear" w:color="auto" w:fill="FFFFFF"/>
        </w:rPr>
        <w:t>После сдачи нормативов в центре тестирования, на странице пользователя появляются данные о результатах спортивных испытаний. Поскольку итоги сдачи тестов взрослого населения подводятся в течение всего календарного года, то представление к награждению золотым знаком ГТО осуществляется каждый квартал. Но здесь важно понимать, что процедура потребует определенного времени, обычно вручение знака происходит спустя 3-4 месяца после подведения итогов.</w:t>
      </w:r>
    </w:p>
    <w:p w:rsidR="00DF3429" w:rsidRDefault="00CD34BF" w:rsidP="00162F07">
      <w:pPr>
        <w:shd w:val="clear" w:color="auto" w:fill="FFFFFF"/>
        <w:spacing w:before="120" w:after="0" w:line="240" w:lineRule="auto"/>
        <w:rPr>
          <w:b/>
          <w:i/>
        </w:rPr>
      </w:pPr>
      <w:r w:rsidRPr="00070CC8">
        <w:rPr>
          <w:b/>
          <w:i/>
        </w:rPr>
        <w:t>Поставка знаков отличия комплекса</w:t>
      </w:r>
      <w:r w:rsidR="00DF3429" w:rsidRPr="00070CC8">
        <w:rPr>
          <w:b/>
          <w:i/>
        </w:rPr>
        <w:t xml:space="preserve"> </w:t>
      </w:r>
      <w:r w:rsidR="003A0C98" w:rsidRPr="00070CC8">
        <w:rPr>
          <w:b/>
          <w:i/>
        </w:rPr>
        <w:t>ГТО</w:t>
      </w:r>
    </w:p>
    <w:p w:rsidR="00CD34BF" w:rsidRDefault="00DF3429" w:rsidP="00162F07">
      <w:pPr>
        <w:shd w:val="clear" w:color="auto" w:fill="FFFFFF"/>
        <w:spacing w:before="120" w:after="0" w:line="240" w:lineRule="auto"/>
        <w:jc w:val="both"/>
      </w:pPr>
      <w:r w:rsidRPr="00070CC8">
        <w:t>Поставка знаков отличия комплекса</w:t>
      </w:r>
      <w:r w:rsidR="00CD34BF" w:rsidRPr="00070CC8">
        <w:rPr>
          <w:b/>
          <w:i/>
        </w:rPr>
        <w:t xml:space="preserve"> </w:t>
      </w:r>
      <w:r w:rsidR="00CD34BF" w:rsidRPr="00070CC8">
        <w:t xml:space="preserve">ГТО в регионы осуществляется Федеральным оператором, только после того, как выйдет приказ </w:t>
      </w:r>
      <w:proofErr w:type="spellStart"/>
      <w:r w:rsidR="00CD34BF" w:rsidRPr="00070CC8">
        <w:t>Минспорта</w:t>
      </w:r>
      <w:proofErr w:type="spellEnd"/>
      <w:r w:rsidR="00CD34BF" w:rsidRPr="00070CC8">
        <w:t xml:space="preserve"> России. На практике этот процесс занимает от 30 до 60 дней и связан с процессом изготовления этих знаков, логистики на территории нашей страны. До старта работы приемных комиссий могут не все получить знаки физически. Чтобы при этом сохранить права на получение дополнительных баллов, </w:t>
      </w:r>
      <w:proofErr w:type="spellStart"/>
      <w:r w:rsidR="00CD34BF" w:rsidRPr="00070CC8">
        <w:t>Минспорт</w:t>
      </w:r>
      <w:proofErr w:type="spellEnd"/>
      <w:r w:rsidR="00CD34BF" w:rsidRPr="00070CC8">
        <w:t xml:space="preserve"> России совместно с </w:t>
      </w:r>
      <w:proofErr w:type="spellStart"/>
      <w:r w:rsidR="00CD34BF" w:rsidRPr="00070CC8">
        <w:t>Минобрнауки</w:t>
      </w:r>
      <w:proofErr w:type="spellEnd"/>
      <w:r w:rsidR="00CD34BF" w:rsidRPr="00070CC8">
        <w:t xml:space="preserve"> издал и направил во все вузы страны, в частности, в приемные комиссии вузов, инструкции о том, что в качестве документов, подтверждающих наличие золотого знака отличия комплекса ГТО, можно приложить не только сам знак отличия и удостоверение к нему установленного образца, но и выписку из Приказа </w:t>
      </w:r>
      <w:proofErr w:type="spellStart"/>
      <w:r w:rsidR="00CD34BF" w:rsidRPr="00070CC8">
        <w:lastRenderedPageBreak/>
        <w:t>Минспорта</w:t>
      </w:r>
      <w:proofErr w:type="spellEnd"/>
      <w:r w:rsidR="00CD34BF" w:rsidRPr="00070CC8">
        <w:t xml:space="preserve"> России. В случае, если человек указан в приказе Министра спорта, а фактически не получил знак ГТО и удостоверение к нему, он может получить выписку из этого приказа, обратившись в региональный Центр тестирования (тел 8 (8652) 26-04-01). </w:t>
      </w:r>
    </w:p>
    <w:p w:rsidR="00CD34BF" w:rsidRPr="00070CC8" w:rsidRDefault="00CD34BF" w:rsidP="00162F07">
      <w:pPr>
        <w:shd w:val="clear" w:color="auto" w:fill="FFFFFF"/>
        <w:spacing w:before="120" w:after="0" w:line="240" w:lineRule="auto"/>
        <w:jc w:val="both"/>
      </w:pPr>
      <w:r w:rsidRPr="00070CC8">
        <w:t xml:space="preserve">Именно эту выписку следует прикладывать к портфолио в категории «индивидуальные достижения», так как она фактически подтвердит, что абитуриент обладает знаком отличия комплекса ГТО, даже если самого знака и удостоверения к нему он еще физически не получил. </w:t>
      </w:r>
    </w:p>
    <w:p w:rsidR="003B0E3B" w:rsidRPr="00070CC8" w:rsidRDefault="003B0E3B" w:rsidP="00162F07">
      <w:pPr>
        <w:pStyle w:val="a4"/>
        <w:shd w:val="clear" w:color="auto" w:fill="FFFFFF"/>
        <w:spacing w:before="120" w:beforeAutospacing="0" w:after="0" w:afterAutospacing="0" w:line="240" w:lineRule="atLeast"/>
        <w:rPr>
          <w:sz w:val="28"/>
          <w:szCs w:val="28"/>
        </w:rPr>
      </w:pPr>
      <w:r w:rsidRPr="00070CC8">
        <w:rPr>
          <w:b/>
          <w:bCs/>
          <w:sz w:val="28"/>
          <w:szCs w:val="28"/>
        </w:rPr>
        <w:t>Проверка данных на предмет легитимности в приемных комиссиях.</w:t>
      </w:r>
    </w:p>
    <w:p w:rsidR="003B0E3B" w:rsidRPr="00070CC8" w:rsidRDefault="003B0E3B" w:rsidP="00162F07">
      <w:pPr>
        <w:pStyle w:val="a4"/>
        <w:shd w:val="clear" w:color="auto" w:fill="FFFFFF"/>
        <w:spacing w:before="120" w:beforeAutospacing="0" w:after="0" w:afterAutospacing="0" w:line="240" w:lineRule="atLeast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Особое внимание обращаю на изобретательных граждан, которые задумают подделать номер удостоверения комплекса ГТО, или какие-либо документы о присвоении знака отличия комплекса ГТО.</w:t>
      </w:r>
    </w:p>
    <w:p w:rsidR="003B0E3B" w:rsidRPr="00070CC8" w:rsidRDefault="003B0E3B" w:rsidP="00162F07">
      <w:pPr>
        <w:pStyle w:val="a4"/>
        <w:shd w:val="clear" w:color="auto" w:fill="FFFFFF"/>
        <w:spacing w:before="120" w:beforeAutospacing="0" w:after="0" w:afterAutospacing="0" w:line="240" w:lineRule="atLeast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Все данные о приказах и номерах удостоверений заносятся в автоматизированную информационную систему комплекса ГТО и будут проверяться сотрудниками приемных комиссий ВУЗов на официальном портале ГТО.</w:t>
      </w:r>
    </w:p>
    <w:p w:rsidR="003B0E3B" w:rsidRPr="00070CC8" w:rsidRDefault="003B0E3B" w:rsidP="00162F07">
      <w:pPr>
        <w:pStyle w:val="a4"/>
        <w:shd w:val="clear" w:color="auto" w:fill="FFFFFF"/>
        <w:spacing w:before="120" w:beforeAutospacing="0" w:after="0" w:afterAutospacing="0" w:line="240" w:lineRule="atLeast"/>
        <w:jc w:val="both"/>
        <w:rPr>
          <w:sz w:val="28"/>
          <w:szCs w:val="28"/>
        </w:rPr>
      </w:pPr>
      <w:r w:rsidRPr="00070CC8">
        <w:rPr>
          <w:sz w:val="28"/>
          <w:szCs w:val="28"/>
        </w:rPr>
        <w:t>В случае несоответствия или отсутствия в системе данных, разбирательства продолжатся в органах внутренних дел.</w:t>
      </w:r>
    </w:p>
    <w:p w:rsidR="003B0E3B" w:rsidRPr="00070CC8" w:rsidRDefault="003B0E3B" w:rsidP="00162F07">
      <w:pPr>
        <w:shd w:val="clear" w:color="auto" w:fill="FFFFFF"/>
        <w:spacing w:before="120" w:after="0" w:line="240" w:lineRule="auto"/>
        <w:rPr>
          <w:rFonts w:cs="Times New Roman"/>
          <w:szCs w:val="28"/>
          <w:shd w:val="clear" w:color="auto" w:fill="FFFFFF"/>
        </w:rPr>
      </w:pPr>
    </w:p>
    <w:p w:rsidR="00070CC8" w:rsidRDefault="003B0E3B" w:rsidP="00162F07">
      <w:pPr>
        <w:shd w:val="clear" w:color="auto" w:fill="FFFFFF"/>
        <w:spacing w:before="120" w:after="0" w:line="240" w:lineRule="auto"/>
      </w:pPr>
      <w:r w:rsidRPr="00070CC8">
        <w:rPr>
          <w:b/>
        </w:rPr>
        <w:t>Примечание:</w:t>
      </w:r>
      <w:r w:rsidR="00070CC8">
        <w:t xml:space="preserve">  </w:t>
      </w:r>
    </w:p>
    <w:p w:rsidR="003B0E3B" w:rsidRPr="00070CC8" w:rsidRDefault="00B526C9" w:rsidP="00162F07">
      <w:pPr>
        <w:shd w:val="clear" w:color="auto" w:fill="FFFFFF"/>
        <w:spacing w:before="120" w:after="0" w:line="240" w:lineRule="auto"/>
        <w:rPr>
          <w:rFonts w:cs="Times New Roman"/>
          <w:szCs w:val="28"/>
          <w:shd w:val="clear" w:color="auto" w:fill="FFFFFF"/>
        </w:rPr>
      </w:pPr>
      <w:r w:rsidRPr="00070CC8">
        <w:t>ПРИКАЗ</w:t>
      </w:r>
      <w:r w:rsidR="003B0E3B" w:rsidRPr="00070CC8">
        <w:t xml:space="preserve"> </w:t>
      </w:r>
      <w:proofErr w:type="gramStart"/>
      <w:r w:rsidRPr="00070CC8">
        <w:t>МИНИСТЕРСТВА  СПОРТА</w:t>
      </w:r>
      <w:proofErr w:type="gramEnd"/>
      <w:r w:rsidRPr="00070CC8">
        <w:t xml:space="preserve"> РОССИЙСКОЙ ФЕДЕРАЦИИ</w:t>
      </w:r>
      <w:r w:rsidR="009345F3" w:rsidRPr="00070CC8">
        <w:t xml:space="preserve"> </w:t>
      </w:r>
      <w:r w:rsidRPr="00070CC8">
        <w:t xml:space="preserve"> </w:t>
      </w:r>
      <w:r w:rsidR="003B0E3B" w:rsidRPr="00070CC8">
        <w:t>№542 от 19 июня 2017г.</w:t>
      </w:r>
      <w:r w:rsidR="00315B09">
        <w:t xml:space="preserve"> </w:t>
      </w:r>
      <w:r w:rsidR="003B0E3B" w:rsidRPr="00070CC8">
        <w:t>(утвержденные нормативы ГТО на 2018год)</w:t>
      </w:r>
    </w:p>
    <w:p w:rsidR="003B0E3B" w:rsidRPr="00070CC8" w:rsidRDefault="003B0E3B" w:rsidP="00162F07">
      <w:pPr>
        <w:shd w:val="clear" w:color="auto" w:fill="FFFFFF"/>
        <w:spacing w:before="120" w:after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3B0E3B" w:rsidRPr="00070CC8" w:rsidRDefault="003B0E3B" w:rsidP="00162F07">
      <w:pPr>
        <w:shd w:val="clear" w:color="auto" w:fill="FFFFFF"/>
        <w:spacing w:before="120" w:after="0" w:line="240" w:lineRule="auto"/>
        <w:rPr>
          <w:rFonts w:cs="Times New Roman"/>
          <w:b/>
          <w:i/>
          <w:szCs w:val="28"/>
        </w:rPr>
      </w:pPr>
    </w:p>
    <w:sectPr w:rsidR="003B0E3B" w:rsidRPr="00070CC8" w:rsidSect="00070CC8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2C98"/>
    <w:multiLevelType w:val="multilevel"/>
    <w:tmpl w:val="D89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25E"/>
    <w:rsid w:val="00000510"/>
    <w:rsid w:val="00070CC8"/>
    <w:rsid w:val="000C6DA4"/>
    <w:rsid w:val="000C71B5"/>
    <w:rsid w:val="001545AC"/>
    <w:rsid w:val="00162F07"/>
    <w:rsid w:val="00163F84"/>
    <w:rsid w:val="001D6620"/>
    <w:rsid w:val="00280B75"/>
    <w:rsid w:val="00315B09"/>
    <w:rsid w:val="003656E1"/>
    <w:rsid w:val="003930F4"/>
    <w:rsid w:val="003A0C98"/>
    <w:rsid w:val="003B0E3B"/>
    <w:rsid w:val="004205ED"/>
    <w:rsid w:val="00436951"/>
    <w:rsid w:val="0050110D"/>
    <w:rsid w:val="005816CB"/>
    <w:rsid w:val="00601A38"/>
    <w:rsid w:val="006B7398"/>
    <w:rsid w:val="006C725E"/>
    <w:rsid w:val="007475C7"/>
    <w:rsid w:val="008A0213"/>
    <w:rsid w:val="008E72AE"/>
    <w:rsid w:val="009014BA"/>
    <w:rsid w:val="009345F3"/>
    <w:rsid w:val="00943C56"/>
    <w:rsid w:val="00962AAE"/>
    <w:rsid w:val="009871E7"/>
    <w:rsid w:val="009E0014"/>
    <w:rsid w:val="00B51E53"/>
    <w:rsid w:val="00B526C9"/>
    <w:rsid w:val="00B625C9"/>
    <w:rsid w:val="00C26794"/>
    <w:rsid w:val="00C3613B"/>
    <w:rsid w:val="00CD34BF"/>
    <w:rsid w:val="00D23C6E"/>
    <w:rsid w:val="00D4544A"/>
    <w:rsid w:val="00DA7067"/>
    <w:rsid w:val="00DB6686"/>
    <w:rsid w:val="00DD09E1"/>
    <w:rsid w:val="00DD4506"/>
    <w:rsid w:val="00DF3429"/>
    <w:rsid w:val="00E37A6D"/>
    <w:rsid w:val="00E8297A"/>
    <w:rsid w:val="00EC37BC"/>
    <w:rsid w:val="00ED41FB"/>
    <w:rsid w:val="00F478D4"/>
    <w:rsid w:val="00F54C90"/>
    <w:rsid w:val="00F816EC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48BA"/>
  <w15:docId w15:val="{252AA84E-6969-437F-860C-92774AAE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1E7"/>
  </w:style>
  <w:style w:type="paragraph" w:styleId="1">
    <w:name w:val="heading 1"/>
    <w:basedOn w:val="a"/>
    <w:link w:val="10"/>
    <w:uiPriority w:val="9"/>
    <w:qFormat/>
    <w:rsid w:val="005011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2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110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50110D"/>
  </w:style>
  <w:style w:type="character" w:customStyle="1" w:styleId="itemcategory">
    <w:name w:val="itemcategory"/>
    <w:basedOn w:val="a0"/>
    <w:rsid w:val="0050110D"/>
  </w:style>
  <w:style w:type="character" w:customStyle="1" w:styleId="itemtextresizertitle">
    <w:name w:val="itemtextresizertitle"/>
    <w:basedOn w:val="a0"/>
    <w:rsid w:val="0050110D"/>
  </w:style>
  <w:style w:type="paragraph" w:styleId="a4">
    <w:name w:val="Normal (Web)"/>
    <w:basedOn w:val="a"/>
    <w:uiPriority w:val="99"/>
    <w:unhideWhenUsed/>
    <w:rsid w:val="005011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110D"/>
    <w:rPr>
      <w:i/>
      <w:iCs/>
    </w:rPr>
  </w:style>
  <w:style w:type="character" w:styleId="a6">
    <w:name w:val="Strong"/>
    <w:basedOn w:val="a0"/>
    <w:uiPriority w:val="22"/>
    <w:qFormat/>
    <w:rsid w:val="0050110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1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4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087">
          <w:marLeft w:val="0"/>
          <w:marRight w:val="0"/>
          <w:marTop w:val="150"/>
          <w:marBottom w:val="150"/>
          <w:divBdr>
            <w:top w:val="single" w:sz="6" w:space="2" w:color="DBDBDB"/>
            <w:left w:val="none" w:sz="0" w:space="0" w:color="auto"/>
            <w:bottom w:val="single" w:sz="6" w:space="2" w:color="DBDBDB"/>
            <w:right w:val="none" w:sz="0" w:space="0" w:color="auto"/>
          </w:divBdr>
        </w:div>
        <w:div w:id="41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u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2017-08-02T10:25:00Z</cp:lastPrinted>
  <dcterms:created xsi:type="dcterms:W3CDTF">2017-08-01T08:16:00Z</dcterms:created>
  <dcterms:modified xsi:type="dcterms:W3CDTF">2017-08-18T10:53:00Z</dcterms:modified>
</cp:coreProperties>
</file>