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26" w:rsidRDefault="00B82E15">
      <w:pPr>
        <w:pStyle w:val="a3"/>
        <w:spacing w:after="0" w:line="100" w:lineRule="atLeast"/>
        <w:jc w:val="center"/>
      </w:pPr>
      <w:r>
        <w:rPr>
          <w:rFonts w:ascii="Times New Roman" w:eastAsia="Calibri" w:hAnsi="Times New Roman" w:cs="Times New Roman"/>
          <w:b/>
          <w:sz w:val="28"/>
          <w:szCs w:val="28"/>
        </w:rPr>
        <w:t>СТАВРОПОЛЬСКИЙ КРАЙ</w:t>
      </w:r>
    </w:p>
    <w:p w:rsidR="00C46526" w:rsidRDefault="00B82E15">
      <w:pPr>
        <w:pStyle w:val="a3"/>
        <w:spacing w:after="0" w:line="100" w:lineRule="atLeast"/>
        <w:jc w:val="center"/>
      </w:pPr>
      <w:r>
        <w:rPr>
          <w:rFonts w:ascii="Times New Roman" w:eastAsia="Calibri" w:hAnsi="Times New Roman" w:cs="Times New Roman"/>
          <w:b/>
          <w:sz w:val="28"/>
          <w:szCs w:val="28"/>
        </w:rPr>
        <w:t>СОВЕТ ДЕПУТАТОВ</w:t>
      </w:r>
    </w:p>
    <w:p w:rsidR="00C46526" w:rsidRDefault="00B82E15">
      <w:pPr>
        <w:pStyle w:val="a3"/>
        <w:spacing w:after="0" w:line="100" w:lineRule="atLeast"/>
        <w:jc w:val="center"/>
      </w:pPr>
      <w:r>
        <w:rPr>
          <w:rFonts w:ascii="Times New Roman" w:eastAsia="Calibri" w:hAnsi="Times New Roman" w:cs="Times New Roman"/>
          <w:b/>
          <w:sz w:val="28"/>
          <w:szCs w:val="28"/>
        </w:rPr>
        <w:t xml:space="preserve">МИНЕРАЛОВОДСКОГО ГОРОДСКОГО ОКРУГА </w:t>
      </w:r>
    </w:p>
    <w:p w:rsidR="00C46526" w:rsidRPr="00553554" w:rsidRDefault="00C46526">
      <w:pPr>
        <w:pStyle w:val="a3"/>
        <w:spacing w:after="0" w:line="100" w:lineRule="atLeast"/>
        <w:ind w:firstLine="567"/>
        <w:jc w:val="center"/>
        <w:rPr>
          <w:rFonts w:ascii="Times New Roman" w:hAnsi="Times New Roman" w:cs="Times New Roman"/>
          <w:sz w:val="28"/>
          <w:szCs w:val="28"/>
        </w:rPr>
      </w:pPr>
    </w:p>
    <w:p w:rsidR="00C46526" w:rsidRDefault="00B82E15" w:rsidP="00553554">
      <w:pPr>
        <w:pStyle w:val="a3"/>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w:t>
      </w:r>
    </w:p>
    <w:p w:rsidR="00553554" w:rsidRPr="00553554" w:rsidRDefault="00553554" w:rsidP="00553554">
      <w:pPr>
        <w:pStyle w:val="a3"/>
        <w:spacing w:after="0" w:line="100" w:lineRule="atLeast"/>
        <w:jc w:val="center"/>
        <w:rPr>
          <w:rFonts w:ascii="Times New Roman" w:hAnsi="Times New Roman" w:cs="Times New Roman"/>
          <w:sz w:val="28"/>
          <w:szCs w:val="28"/>
        </w:rPr>
      </w:pPr>
    </w:p>
    <w:tbl>
      <w:tblPr>
        <w:tblW w:w="9180" w:type="dxa"/>
        <w:tblLayout w:type="fixed"/>
        <w:tblLook w:val="0000" w:firstRow="0" w:lastRow="0" w:firstColumn="0" w:lastColumn="0" w:noHBand="0" w:noVBand="0"/>
      </w:tblPr>
      <w:tblGrid>
        <w:gridCol w:w="3095"/>
        <w:gridCol w:w="3250"/>
        <w:gridCol w:w="2835"/>
      </w:tblGrid>
      <w:tr w:rsidR="00553554" w:rsidRPr="00553554" w:rsidTr="008975DE">
        <w:tc>
          <w:tcPr>
            <w:tcW w:w="3095" w:type="dxa"/>
          </w:tcPr>
          <w:p w:rsidR="00553554" w:rsidRPr="00553554" w:rsidRDefault="00553554" w:rsidP="008975DE">
            <w:pPr>
              <w:pStyle w:val="ConsNormal"/>
              <w:widowControl/>
              <w:snapToGrid w:val="0"/>
              <w:rPr>
                <w:rFonts w:ascii="Times New Roman" w:hAnsi="Times New Roman" w:cs="Times New Roman"/>
                <w:sz w:val="28"/>
                <w:szCs w:val="28"/>
              </w:rPr>
            </w:pPr>
            <w:r w:rsidRPr="00553554">
              <w:rPr>
                <w:rFonts w:ascii="Times New Roman" w:hAnsi="Times New Roman" w:cs="Times New Roman"/>
                <w:sz w:val="28"/>
                <w:szCs w:val="28"/>
                <w:lang w:val="en-US"/>
              </w:rPr>
              <w:t xml:space="preserve"> </w:t>
            </w:r>
            <w:r w:rsidRPr="00553554">
              <w:rPr>
                <w:rFonts w:ascii="Times New Roman" w:hAnsi="Times New Roman" w:cs="Times New Roman"/>
                <w:sz w:val="28"/>
                <w:szCs w:val="28"/>
              </w:rPr>
              <w:t xml:space="preserve">     </w:t>
            </w:r>
            <w:r w:rsidRPr="00553554">
              <w:rPr>
                <w:rFonts w:ascii="Times New Roman" w:hAnsi="Times New Roman" w:cs="Times New Roman"/>
                <w:sz w:val="28"/>
                <w:szCs w:val="28"/>
                <w:lang w:val="en-US"/>
              </w:rPr>
              <w:t xml:space="preserve">   </w:t>
            </w:r>
            <w:r w:rsidRPr="00553554">
              <w:rPr>
                <w:rFonts w:ascii="Times New Roman" w:hAnsi="Times New Roman" w:cs="Times New Roman"/>
                <w:sz w:val="28"/>
                <w:szCs w:val="28"/>
              </w:rPr>
              <w:t xml:space="preserve">декабря 2022 г.    </w:t>
            </w:r>
          </w:p>
        </w:tc>
        <w:tc>
          <w:tcPr>
            <w:tcW w:w="3250" w:type="dxa"/>
          </w:tcPr>
          <w:p w:rsidR="00553554" w:rsidRPr="00553554" w:rsidRDefault="00553554" w:rsidP="008975DE">
            <w:pPr>
              <w:pStyle w:val="ConsNormal"/>
              <w:widowControl/>
              <w:snapToGrid w:val="0"/>
              <w:jc w:val="center"/>
              <w:rPr>
                <w:rFonts w:ascii="Times New Roman" w:hAnsi="Times New Roman" w:cs="Times New Roman"/>
                <w:sz w:val="28"/>
                <w:szCs w:val="28"/>
              </w:rPr>
            </w:pPr>
            <w:r w:rsidRPr="00553554">
              <w:rPr>
                <w:rFonts w:ascii="Times New Roman" w:hAnsi="Times New Roman" w:cs="Times New Roman"/>
                <w:sz w:val="28"/>
                <w:szCs w:val="28"/>
              </w:rPr>
              <w:t xml:space="preserve">  г. Минеральные Воды</w:t>
            </w:r>
          </w:p>
        </w:tc>
        <w:tc>
          <w:tcPr>
            <w:tcW w:w="2835" w:type="dxa"/>
          </w:tcPr>
          <w:p w:rsidR="00553554" w:rsidRPr="00553554" w:rsidRDefault="00553554" w:rsidP="008975DE">
            <w:pPr>
              <w:pStyle w:val="ConsNormal"/>
              <w:widowControl/>
              <w:snapToGrid w:val="0"/>
              <w:jc w:val="both"/>
              <w:rPr>
                <w:rFonts w:ascii="Times New Roman" w:hAnsi="Times New Roman" w:cs="Times New Roman"/>
                <w:sz w:val="28"/>
                <w:szCs w:val="28"/>
              </w:rPr>
            </w:pPr>
            <w:r w:rsidRPr="00553554">
              <w:rPr>
                <w:rFonts w:ascii="Times New Roman" w:hAnsi="Times New Roman" w:cs="Times New Roman"/>
                <w:sz w:val="28"/>
                <w:szCs w:val="28"/>
              </w:rPr>
              <w:t xml:space="preserve">                     № </w:t>
            </w:r>
          </w:p>
        </w:tc>
      </w:tr>
    </w:tbl>
    <w:p w:rsidR="00C46526" w:rsidRPr="00553554" w:rsidRDefault="00C46526">
      <w:pPr>
        <w:pStyle w:val="a3"/>
        <w:spacing w:after="0" w:line="100" w:lineRule="atLeast"/>
        <w:ind w:firstLine="567"/>
        <w:rPr>
          <w:rFonts w:ascii="Times New Roman" w:hAnsi="Times New Roman" w:cs="Times New Roman"/>
          <w:sz w:val="28"/>
          <w:szCs w:val="28"/>
        </w:rPr>
      </w:pPr>
    </w:p>
    <w:p w:rsidR="00C46526" w:rsidRPr="00553554" w:rsidRDefault="00C46526">
      <w:pPr>
        <w:pStyle w:val="a3"/>
        <w:spacing w:after="0" w:line="100" w:lineRule="atLeast"/>
        <w:ind w:firstLine="567"/>
        <w:rPr>
          <w:rFonts w:ascii="Times New Roman" w:hAnsi="Times New Roman" w:cs="Times New Roman"/>
          <w:sz w:val="28"/>
          <w:szCs w:val="28"/>
        </w:rPr>
      </w:pPr>
    </w:p>
    <w:p w:rsidR="00C46526" w:rsidRPr="00553554" w:rsidRDefault="00C46526">
      <w:pPr>
        <w:pStyle w:val="a3"/>
        <w:spacing w:after="0" w:line="100" w:lineRule="atLeast"/>
        <w:ind w:firstLine="567"/>
        <w:jc w:val="center"/>
        <w:rPr>
          <w:rFonts w:ascii="Times New Roman" w:hAnsi="Times New Roman" w:cs="Times New Roman"/>
          <w:sz w:val="28"/>
          <w:szCs w:val="28"/>
        </w:rPr>
      </w:pPr>
    </w:p>
    <w:p w:rsidR="00C46526" w:rsidRPr="002E3C38" w:rsidRDefault="00B82E15">
      <w:pPr>
        <w:pStyle w:val="a3"/>
        <w:spacing w:after="0" w:line="100" w:lineRule="atLeast"/>
        <w:jc w:val="center"/>
        <w:rPr>
          <w:rFonts w:ascii="Times New Roman" w:hAnsi="Times New Roman" w:cs="Times New Roman"/>
        </w:rPr>
      </w:pPr>
      <w:r w:rsidRPr="002E3C38">
        <w:rPr>
          <w:rFonts w:ascii="Times New Roman" w:eastAsia="Calibri" w:hAnsi="Times New Roman" w:cs="Times New Roman"/>
          <w:b/>
          <w:bCs/>
          <w:sz w:val="28"/>
          <w:szCs w:val="28"/>
        </w:rPr>
        <w:t xml:space="preserve">О внесении изменений в Положение </w:t>
      </w:r>
      <w:r w:rsidRPr="002E3C38">
        <w:rPr>
          <w:rFonts w:ascii="Times New Roman" w:eastAsia="Calibri" w:hAnsi="Times New Roman" w:cs="Times New Roman"/>
          <w:b/>
          <w:sz w:val="28"/>
          <w:szCs w:val="28"/>
        </w:rPr>
        <w:t>о муниципальном лесном контроле на территории Минераловодского городского округа, утверждённое решением Совета депутатов Минераловодского городского округа Ставропольского края от 29 октября 2021 г. № 117</w:t>
      </w:r>
    </w:p>
    <w:p w:rsidR="00C46526" w:rsidRPr="00553554" w:rsidRDefault="00C46526">
      <w:pPr>
        <w:pStyle w:val="a3"/>
        <w:spacing w:after="0" w:line="100" w:lineRule="atLeast"/>
        <w:rPr>
          <w:rFonts w:ascii="Times New Roman" w:hAnsi="Times New Roman" w:cs="Times New Roman"/>
          <w:sz w:val="28"/>
          <w:szCs w:val="28"/>
        </w:rPr>
      </w:pPr>
    </w:p>
    <w:p w:rsidR="00C46526" w:rsidRPr="00553554" w:rsidRDefault="00C46526">
      <w:pPr>
        <w:pStyle w:val="a3"/>
        <w:spacing w:after="0" w:line="100" w:lineRule="atLeast"/>
        <w:rPr>
          <w:rFonts w:ascii="Times New Roman" w:hAnsi="Times New Roman" w:cs="Times New Roman"/>
          <w:sz w:val="28"/>
          <w:szCs w:val="28"/>
        </w:rPr>
      </w:pPr>
    </w:p>
    <w:p w:rsidR="002E3C38" w:rsidRDefault="00B82E15">
      <w:pPr>
        <w:pStyle w:val="a3"/>
        <w:spacing w:after="0" w:line="100" w:lineRule="atLeast"/>
        <w:ind w:firstLine="708"/>
        <w:jc w:val="both"/>
        <w:rPr>
          <w:rFonts w:ascii="Times New Roman" w:eastAsia="Calibri" w:hAnsi="Times New Roman" w:cs="Times New Roman"/>
          <w:sz w:val="28"/>
          <w:szCs w:val="28"/>
        </w:rPr>
      </w:pPr>
      <w:r w:rsidRPr="002E3C38">
        <w:rPr>
          <w:rFonts w:ascii="Times New Roman" w:eastAsia="Calibri" w:hAnsi="Times New Roman" w:cs="Times New Roman"/>
          <w:sz w:val="28"/>
          <w:szCs w:val="28"/>
        </w:rPr>
        <w:t>В соответствии с Федеральным  законом  от 31 июля 2020 г. № 248-ФЗ «О государственном контроле (надзоре) и муниципальном контроле в Российской Федерации», статьей 98 Лесного кодекса Российской Федерации, Совет депутатов Минераловодского городского округа Ставропольского края</w:t>
      </w:r>
    </w:p>
    <w:p w:rsidR="002E3C38" w:rsidRDefault="002E3C38">
      <w:pPr>
        <w:pStyle w:val="a3"/>
        <w:spacing w:after="0" w:line="100" w:lineRule="atLeast"/>
        <w:rPr>
          <w:rFonts w:ascii="Times New Roman" w:hAnsi="Times New Roman" w:cs="Times New Roman"/>
          <w:b/>
          <w:bCs/>
          <w:sz w:val="28"/>
          <w:szCs w:val="28"/>
          <w:lang w:eastAsia="ru-RU" w:bidi="ru-RU"/>
        </w:rPr>
      </w:pPr>
    </w:p>
    <w:p w:rsidR="00C46526" w:rsidRDefault="00B82E15">
      <w:pPr>
        <w:pStyle w:val="a3"/>
        <w:spacing w:after="0" w:line="100" w:lineRule="atLeast"/>
        <w:rPr>
          <w:rFonts w:ascii="Times New Roman" w:hAnsi="Times New Roman" w:cs="Times New Roman"/>
          <w:b/>
          <w:bCs/>
          <w:sz w:val="28"/>
          <w:szCs w:val="28"/>
          <w:lang w:eastAsia="ru-RU" w:bidi="ru-RU"/>
        </w:rPr>
      </w:pPr>
      <w:r w:rsidRPr="002E3C38">
        <w:rPr>
          <w:rFonts w:ascii="Times New Roman" w:hAnsi="Times New Roman" w:cs="Times New Roman"/>
          <w:b/>
          <w:bCs/>
          <w:sz w:val="28"/>
          <w:szCs w:val="28"/>
          <w:lang w:eastAsia="ru-RU" w:bidi="ru-RU"/>
        </w:rPr>
        <w:t>РЕШИЛ:</w:t>
      </w:r>
    </w:p>
    <w:p w:rsidR="00553554" w:rsidRPr="00553554" w:rsidRDefault="00553554">
      <w:pPr>
        <w:pStyle w:val="a3"/>
        <w:spacing w:after="0" w:line="100" w:lineRule="atLeast"/>
        <w:rPr>
          <w:rFonts w:ascii="Times New Roman" w:hAnsi="Times New Roman" w:cs="Times New Roman"/>
          <w:sz w:val="28"/>
          <w:szCs w:val="28"/>
        </w:rPr>
      </w:pPr>
    </w:p>
    <w:p w:rsidR="00C46526" w:rsidRPr="002E3C38" w:rsidRDefault="00B82E15" w:rsidP="002E3C38">
      <w:pPr>
        <w:pStyle w:val="ae"/>
        <w:numPr>
          <w:ilvl w:val="0"/>
          <w:numId w:val="4"/>
        </w:numPr>
        <w:tabs>
          <w:tab w:val="clear" w:pos="709"/>
        </w:tabs>
        <w:ind w:left="0" w:firstLine="709"/>
        <w:jc w:val="both"/>
        <w:rPr>
          <w:rFonts w:ascii="Times New Roman" w:hAnsi="Times New Roman" w:cs="Times New Roman"/>
        </w:rPr>
      </w:pPr>
      <w:r w:rsidRPr="002E3C38">
        <w:rPr>
          <w:rFonts w:ascii="Times New Roman" w:eastAsia="Times New Roman" w:hAnsi="Times New Roman" w:cs="Times New Roman"/>
          <w:sz w:val="28"/>
          <w:szCs w:val="28"/>
          <w:lang w:eastAsia="ar-SA"/>
        </w:rPr>
        <w:t xml:space="preserve">Внести в </w:t>
      </w:r>
      <w:r w:rsidRPr="002E3C38">
        <w:rPr>
          <w:rFonts w:ascii="Times New Roman" w:eastAsia="Times New Roman" w:hAnsi="Times New Roman" w:cs="Times New Roman"/>
          <w:bCs/>
          <w:sz w:val="28"/>
          <w:szCs w:val="28"/>
          <w:lang w:eastAsia="ar-SA"/>
        </w:rPr>
        <w:t xml:space="preserve">Положение о муниципальном лесном контроле на </w:t>
      </w:r>
      <w:r w:rsidRPr="002E3C38">
        <w:rPr>
          <w:rFonts w:ascii="Times New Roman" w:eastAsia="Times New Roman" w:hAnsi="Times New Roman" w:cs="Times New Roman"/>
          <w:sz w:val="28"/>
          <w:szCs w:val="28"/>
          <w:lang w:eastAsia="ar-SA"/>
        </w:rPr>
        <w:t>территории Минераловодского городского округа, утверждённое решением Совета депутатов Минераловодского городского округа Ставропольского края от 29 октября 2021 г. № 117 следующие изменения:</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1.1. В Разделе 2 «Профилактика рисков причинения вреда (ущерба) охраняемым законом ценностям при осуществлении муниципального лесного контроля»:</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1.1.1. Пункт 2.3 дополнить подпунктами 3, 4 следующего содержания:</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«3)</w:t>
      </w:r>
      <w:r w:rsidRPr="002E3C38">
        <w:rPr>
          <w:rFonts w:ascii="Times New Roman" w:eastAsia="Calibri" w:hAnsi="Times New Roman" w:cs="Times New Roman"/>
          <w:sz w:val="28"/>
          <w:szCs w:val="28"/>
        </w:rPr>
        <w:tab/>
        <w:t>объявление предостережения;</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 xml:space="preserve">  4)</w:t>
      </w:r>
      <w:r w:rsidRPr="002E3C38">
        <w:rPr>
          <w:rFonts w:ascii="Times New Roman" w:eastAsia="Calibri" w:hAnsi="Times New Roman" w:cs="Times New Roman"/>
          <w:sz w:val="28"/>
          <w:szCs w:val="28"/>
        </w:rPr>
        <w:tab/>
        <w:t>профилактический визит</w:t>
      </w:r>
      <w:proofErr w:type="gramStart"/>
      <w:r w:rsidRPr="002E3C38">
        <w:rPr>
          <w:rFonts w:ascii="Times New Roman" w:eastAsia="Calibri" w:hAnsi="Times New Roman" w:cs="Times New Roman"/>
          <w:sz w:val="28"/>
          <w:szCs w:val="28"/>
        </w:rPr>
        <w:t>.».</w:t>
      </w:r>
      <w:proofErr w:type="gramEnd"/>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 xml:space="preserve">1.1.2. Дополнить пунктами 2.6., 2.7. следующего содержания: «2.6. </w:t>
      </w:r>
      <w:proofErr w:type="gramStart"/>
      <w:r w:rsidRPr="002E3C38">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2E3C38">
        <w:rPr>
          <w:rFonts w:ascii="Times New Roman" w:eastAsia="Calibri" w:hAnsi="Times New Roman" w:cs="Times New Roman"/>
          <w:sz w:val="28"/>
          <w:szCs w:val="28"/>
        </w:rPr>
        <w:t xml:space="preserve"> предлагает принять меры по обеспечению соблюдения обязательных требований.</w:t>
      </w:r>
    </w:p>
    <w:p w:rsidR="00C46526" w:rsidRPr="002E3C38" w:rsidRDefault="00B82E15">
      <w:pPr>
        <w:pStyle w:val="a3"/>
        <w:spacing w:after="0" w:line="100" w:lineRule="atLeast"/>
        <w:ind w:firstLine="709"/>
        <w:jc w:val="both"/>
        <w:rPr>
          <w:rFonts w:ascii="Times New Roman" w:hAnsi="Times New Roman" w:cs="Times New Roman"/>
        </w:rPr>
      </w:pPr>
      <w:proofErr w:type="gramStart"/>
      <w:r w:rsidRPr="002E3C38">
        <w:rPr>
          <w:rFonts w:ascii="Times New Roman" w:eastAsia="Calibri" w:hAnsi="Times New Roman" w:cs="Times New Roman"/>
          <w:sz w:val="28"/>
          <w:szCs w:val="28"/>
        </w:rPr>
        <w:lastRenderedPageBreak/>
        <w:t>Предостережение объявляется и направляется контролируемому лицу в порядке, предусмотренном</w:t>
      </w:r>
      <w:r w:rsidRPr="002E3C38">
        <w:rPr>
          <w:rFonts w:ascii="Times New Roman" w:hAnsi="Times New Roman" w:cs="Times New Roman"/>
        </w:rPr>
        <w:t xml:space="preserve"> </w:t>
      </w:r>
      <w:r w:rsidRPr="002E3C38">
        <w:rPr>
          <w:rFonts w:ascii="Times New Roman" w:eastAsia="Calibri" w:hAnsi="Times New Roman" w:cs="Times New Roman"/>
          <w:sz w:val="28"/>
          <w:szCs w:val="28"/>
        </w:rPr>
        <w:t>Федеральным законом от 31 июля 2020 г.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w:t>
      </w:r>
      <w:proofErr w:type="gramEnd"/>
      <w:r w:rsidRPr="002E3C38">
        <w:rPr>
          <w:rFonts w:ascii="Times New Roman" w:eastAsia="Calibri" w:hAnsi="Times New Roman" w:cs="Times New Roman"/>
          <w:sz w:val="28"/>
          <w:szCs w:val="28"/>
        </w:rPr>
        <w:t xml:space="preserve">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Орган муниципального контроля осуществляет учет объявленных в рамках осуществления муниципального лесного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Контролируемое лицо после получения предостережения может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46526" w:rsidRPr="002E3C38" w:rsidRDefault="00B82E15">
      <w:pPr>
        <w:pStyle w:val="a3"/>
        <w:spacing w:after="0" w:line="100" w:lineRule="atLeast"/>
        <w:ind w:firstLine="709"/>
        <w:jc w:val="both"/>
        <w:rPr>
          <w:rFonts w:ascii="Times New Roman" w:hAnsi="Times New Roman" w:cs="Times New Roman"/>
        </w:rPr>
      </w:pPr>
      <w:proofErr w:type="gramStart"/>
      <w:r w:rsidRPr="002E3C38">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2E3C38">
        <w:rPr>
          <w:rFonts w:ascii="Times New Roman" w:eastAsia="Calibri"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 xml:space="preserve">2.7. 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Pr="002E3C38">
        <w:rPr>
          <w:rFonts w:ascii="Times New Roman" w:eastAsia="Calibri" w:hAnsi="Times New Roman" w:cs="Times New Roman"/>
          <w:sz w:val="28"/>
          <w:szCs w:val="28"/>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В случае</w:t>
      </w:r>
      <w:proofErr w:type="gramStart"/>
      <w:r w:rsidRPr="002E3C38">
        <w:rPr>
          <w:rFonts w:ascii="Times New Roman" w:eastAsia="Calibri" w:hAnsi="Times New Roman" w:cs="Times New Roman"/>
          <w:sz w:val="28"/>
          <w:szCs w:val="28"/>
        </w:rPr>
        <w:t>,</w:t>
      </w:r>
      <w:proofErr w:type="gramEnd"/>
      <w:r w:rsidRPr="002E3C38">
        <w:rPr>
          <w:rFonts w:ascii="Times New Roman" w:eastAsia="Calibri"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p>
    <w:p w:rsidR="00C46526" w:rsidRPr="002E3C38" w:rsidRDefault="00C46526">
      <w:pPr>
        <w:pStyle w:val="a3"/>
        <w:spacing w:after="0" w:line="100" w:lineRule="atLeast"/>
        <w:ind w:firstLine="709"/>
        <w:jc w:val="both"/>
        <w:rPr>
          <w:rFonts w:ascii="Times New Roman" w:hAnsi="Times New Roman" w:cs="Times New Roman"/>
        </w:rPr>
      </w:pPr>
    </w:p>
    <w:p w:rsidR="00C46526" w:rsidRPr="002E3C38" w:rsidRDefault="00B82E15">
      <w:pPr>
        <w:pStyle w:val="a3"/>
        <w:spacing w:after="0" w:line="100" w:lineRule="atLeast"/>
        <w:ind w:firstLine="709"/>
        <w:jc w:val="both"/>
        <w:rPr>
          <w:rFonts w:ascii="Times New Roman" w:hAnsi="Times New Roman" w:cs="Times New Roman"/>
        </w:rPr>
      </w:pPr>
      <w:r w:rsidRPr="002E3C38">
        <w:rPr>
          <w:rFonts w:ascii="Times New Roman" w:eastAsia="Calibri" w:hAnsi="Times New Roman" w:cs="Times New Roman"/>
          <w:sz w:val="28"/>
          <w:szCs w:val="28"/>
        </w:rPr>
        <w:t xml:space="preserve">2. </w:t>
      </w:r>
      <w:proofErr w:type="gramStart"/>
      <w:r w:rsidRPr="002E3C38">
        <w:rPr>
          <w:rFonts w:ascii="Times New Roman" w:hAnsi="Times New Roman" w:cs="Times New Roman"/>
          <w:sz w:val="28"/>
          <w:szCs w:val="28"/>
        </w:rPr>
        <w:t>Контроль за</w:t>
      </w:r>
      <w:proofErr w:type="gramEnd"/>
      <w:r w:rsidRPr="002E3C38">
        <w:rPr>
          <w:rFonts w:ascii="Times New Roman" w:hAnsi="Times New Roman" w:cs="Times New Roman"/>
          <w:sz w:val="28"/>
          <w:szCs w:val="28"/>
        </w:rPr>
        <w:t xml:space="preserve"> исполнением настоящего решения возложить на комитет</w:t>
      </w:r>
      <w:r w:rsidRPr="002E3C38">
        <w:rPr>
          <w:rFonts w:ascii="Times New Roman" w:hAnsi="Times New Roman" w:cs="Times New Roman"/>
          <w:bCs/>
          <w:sz w:val="28"/>
          <w:szCs w:val="28"/>
        </w:rPr>
        <w:t xml:space="preserve"> Совета депутатов Минераловодского городского округа Ставропольского края по законности и местному самоуправлению</w:t>
      </w:r>
      <w:r w:rsidRPr="002E3C38">
        <w:rPr>
          <w:rFonts w:ascii="Times New Roman" w:eastAsia="Calibri" w:hAnsi="Times New Roman" w:cs="Times New Roman"/>
          <w:sz w:val="28"/>
          <w:szCs w:val="28"/>
        </w:rPr>
        <w:t>.</w:t>
      </w:r>
    </w:p>
    <w:p w:rsidR="00C46526" w:rsidRPr="002E3C38" w:rsidRDefault="00C46526">
      <w:pPr>
        <w:pStyle w:val="a3"/>
        <w:spacing w:after="0" w:line="100" w:lineRule="atLeast"/>
        <w:ind w:firstLine="709"/>
        <w:jc w:val="both"/>
        <w:rPr>
          <w:rFonts w:ascii="Times New Roman" w:hAnsi="Times New Roman" w:cs="Times New Roman"/>
        </w:rPr>
      </w:pPr>
    </w:p>
    <w:p w:rsidR="00C46526" w:rsidRDefault="00B82E15" w:rsidP="00553554">
      <w:pPr>
        <w:pStyle w:val="ConsNormal"/>
        <w:widowControl/>
        <w:spacing w:after="0" w:line="240" w:lineRule="auto"/>
        <w:ind w:firstLine="709"/>
        <w:jc w:val="both"/>
        <w:rPr>
          <w:rFonts w:ascii="Times New Roman" w:eastAsia="Calibri" w:hAnsi="Times New Roman" w:cs="Times New Roman"/>
          <w:sz w:val="28"/>
          <w:szCs w:val="28"/>
        </w:rPr>
      </w:pPr>
      <w:r w:rsidRPr="002E3C38">
        <w:rPr>
          <w:rFonts w:ascii="Times New Roman" w:eastAsia="Calibri" w:hAnsi="Times New Roman" w:cs="Times New Roman"/>
          <w:sz w:val="28"/>
          <w:szCs w:val="28"/>
        </w:rPr>
        <w:t>3.</w:t>
      </w:r>
      <w:r w:rsidRPr="002E3C38">
        <w:rPr>
          <w:rFonts w:ascii="Times New Roman" w:hAnsi="Times New Roman" w:cs="Times New Roman"/>
          <w:sz w:val="28"/>
          <w:szCs w:val="28"/>
        </w:rPr>
        <w:t xml:space="preserve"> </w:t>
      </w:r>
      <w:r w:rsidRPr="002E3C38">
        <w:rPr>
          <w:rFonts w:ascii="Times New Roman" w:eastAsia="Calibri" w:hAnsi="Times New Roman" w:cs="Times New Roman"/>
          <w:sz w:val="28"/>
          <w:szCs w:val="28"/>
        </w:rPr>
        <w:t>Настоящее решение вступает в силу со дня его обнародования и подлежит размещению в информационно - телекоммуникационной</w:t>
      </w:r>
      <w:r w:rsidRPr="002E3C38">
        <w:rPr>
          <w:rFonts w:ascii="Times New Roman" w:eastAsia="Calibri" w:hAnsi="Times New Roman" w:cs="Times New Roman"/>
          <w:color w:val="000000"/>
          <w:sz w:val="28"/>
          <w:szCs w:val="28"/>
        </w:rPr>
        <w:t xml:space="preserve"> сети «Интернет» на официальном сайте администрации </w:t>
      </w:r>
      <w:r w:rsidRPr="002E3C38">
        <w:rPr>
          <w:rFonts w:ascii="Times New Roman" w:eastAsia="Calibri" w:hAnsi="Times New Roman" w:cs="Times New Roman"/>
          <w:sz w:val="28"/>
          <w:szCs w:val="28"/>
        </w:rPr>
        <w:t>Минераловодского городского округа.</w:t>
      </w:r>
    </w:p>
    <w:p w:rsidR="00553554" w:rsidRPr="00553554" w:rsidRDefault="00553554" w:rsidP="00553554">
      <w:pPr>
        <w:pStyle w:val="ConsNormal"/>
        <w:widowControl/>
        <w:spacing w:after="0" w:line="240" w:lineRule="auto"/>
        <w:ind w:firstLine="709"/>
        <w:jc w:val="both"/>
        <w:rPr>
          <w:rFonts w:ascii="Times New Roman" w:hAnsi="Times New Roman" w:cs="Times New Roman"/>
          <w:sz w:val="28"/>
          <w:szCs w:val="28"/>
        </w:rPr>
      </w:pPr>
    </w:p>
    <w:p w:rsidR="00553554" w:rsidRPr="00553554" w:rsidRDefault="00553554" w:rsidP="00553554">
      <w:pPr>
        <w:pStyle w:val="ConsNormal"/>
        <w:widowControl/>
        <w:spacing w:after="0" w:line="240" w:lineRule="auto"/>
        <w:ind w:firstLine="709"/>
        <w:jc w:val="both"/>
        <w:rPr>
          <w:rFonts w:ascii="Times New Roman" w:hAnsi="Times New Roman" w:cs="Times New Roman"/>
          <w:sz w:val="28"/>
          <w:szCs w:val="28"/>
        </w:rPr>
      </w:pPr>
    </w:p>
    <w:p w:rsidR="00553554" w:rsidRPr="00553554" w:rsidRDefault="00553554" w:rsidP="00553554">
      <w:pPr>
        <w:pStyle w:val="ConsNormal"/>
        <w:widowControl/>
        <w:spacing w:after="0" w:line="240" w:lineRule="auto"/>
        <w:ind w:firstLine="709"/>
        <w:jc w:val="both"/>
        <w:rPr>
          <w:rFonts w:ascii="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4803"/>
        <w:gridCol w:w="4802"/>
      </w:tblGrid>
      <w:tr w:rsidR="00C46526" w:rsidRPr="002E3C38">
        <w:tc>
          <w:tcPr>
            <w:tcW w:w="4803" w:type="dxa"/>
            <w:shd w:val="clear" w:color="auto" w:fill="FFFFFF"/>
            <w:tcMar>
              <w:top w:w="0" w:type="dxa"/>
              <w:left w:w="108" w:type="dxa"/>
              <w:bottom w:w="0" w:type="dxa"/>
              <w:right w:w="108" w:type="dxa"/>
            </w:tcMar>
          </w:tcPr>
          <w:p w:rsidR="00C46526" w:rsidRPr="002E3C38" w:rsidRDefault="00B82E15">
            <w:pPr>
              <w:pStyle w:val="a3"/>
              <w:spacing w:after="0" w:line="100" w:lineRule="atLeast"/>
              <w:rPr>
                <w:rFonts w:ascii="Times New Roman" w:hAnsi="Times New Roman" w:cs="Times New Roman"/>
              </w:rPr>
            </w:pPr>
            <w:r w:rsidRPr="002E3C38">
              <w:rPr>
                <w:rFonts w:ascii="Times New Roman" w:hAnsi="Times New Roman" w:cs="Times New Roman"/>
                <w:sz w:val="28"/>
                <w:szCs w:val="28"/>
              </w:rPr>
              <w:t>Председатель Совета депутатов</w:t>
            </w:r>
          </w:p>
          <w:p w:rsidR="00C46526" w:rsidRPr="002E3C38" w:rsidRDefault="00B82E15">
            <w:pPr>
              <w:pStyle w:val="a3"/>
              <w:spacing w:after="0" w:line="100" w:lineRule="atLeast"/>
              <w:rPr>
                <w:rFonts w:ascii="Times New Roman" w:hAnsi="Times New Roman" w:cs="Times New Roman"/>
              </w:rPr>
            </w:pPr>
            <w:r w:rsidRPr="002E3C38">
              <w:rPr>
                <w:rFonts w:ascii="Times New Roman" w:hAnsi="Times New Roman" w:cs="Times New Roman"/>
                <w:sz w:val="28"/>
                <w:szCs w:val="28"/>
              </w:rPr>
              <w:t>Минераловодского городского округа Ставропольского края</w:t>
            </w:r>
            <w:r w:rsidRPr="002E3C38">
              <w:rPr>
                <w:rFonts w:ascii="Times New Roman" w:hAnsi="Times New Roman" w:cs="Times New Roman"/>
                <w:sz w:val="28"/>
                <w:szCs w:val="28"/>
              </w:rPr>
              <w:tab/>
            </w:r>
            <w:r w:rsidRPr="002E3C38">
              <w:rPr>
                <w:rFonts w:ascii="Times New Roman" w:hAnsi="Times New Roman" w:cs="Times New Roman"/>
                <w:sz w:val="28"/>
                <w:szCs w:val="28"/>
              </w:rPr>
              <w:tab/>
            </w:r>
            <w:r w:rsidRPr="002E3C38">
              <w:rPr>
                <w:rFonts w:ascii="Times New Roman" w:hAnsi="Times New Roman" w:cs="Times New Roman"/>
                <w:sz w:val="28"/>
                <w:szCs w:val="28"/>
              </w:rPr>
              <w:tab/>
            </w:r>
          </w:p>
          <w:p w:rsidR="00C46526" w:rsidRPr="002E3C38" w:rsidRDefault="00C46526">
            <w:pPr>
              <w:pStyle w:val="a3"/>
              <w:spacing w:after="0" w:line="100" w:lineRule="atLeast"/>
              <w:rPr>
                <w:rFonts w:ascii="Times New Roman" w:hAnsi="Times New Roman" w:cs="Times New Roman"/>
              </w:rPr>
            </w:pPr>
          </w:p>
          <w:p w:rsidR="00C46526" w:rsidRPr="002E3C38" w:rsidRDefault="00B82E15">
            <w:pPr>
              <w:pStyle w:val="a3"/>
              <w:spacing w:after="0" w:line="100" w:lineRule="atLeast"/>
              <w:jc w:val="right"/>
              <w:rPr>
                <w:rFonts w:ascii="Times New Roman" w:hAnsi="Times New Roman" w:cs="Times New Roman"/>
              </w:rPr>
            </w:pPr>
            <w:r w:rsidRPr="002E3C38">
              <w:rPr>
                <w:rFonts w:ascii="Times New Roman" w:hAnsi="Times New Roman" w:cs="Times New Roman"/>
                <w:sz w:val="28"/>
                <w:szCs w:val="28"/>
              </w:rPr>
              <w:t xml:space="preserve">А. А. </w:t>
            </w:r>
            <w:proofErr w:type="spellStart"/>
            <w:r w:rsidRPr="002E3C38">
              <w:rPr>
                <w:rFonts w:ascii="Times New Roman" w:hAnsi="Times New Roman" w:cs="Times New Roman"/>
                <w:sz w:val="28"/>
                <w:szCs w:val="28"/>
              </w:rPr>
              <w:t>Зубач</w:t>
            </w:r>
            <w:proofErr w:type="spellEnd"/>
          </w:p>
        </w:tc>
        <w:tc>
          <w:tcPr>
            <w:tcW w:w="4802" w:type="dxa"/>
            <w:shd w:val="clear" w:color="auto" w:fill="FFFFFF"/>
            <w:tcMar>
              <w:top w:w="0" w:type="dxa"/>
              <w:left w:w="108" w:type="dxa"/>
              <w:bottom w:w="0" w:type="dxa"/>
              <w:right w:w="108" w:type="dxa"/>
            </w:tcMar>
          </w:tcPr>
          <w:p w:rsidR="00C46526" w:rsidRPr="002E3C38" w:rsidRDefault="00B82E15">
            <w:pPr>
              <w:pStyle w:val="a3"/>
              <w:spacing w:after="0" w:line="100" w:lineRule="atLeast"/>
              <w:rPr>
                <w:rFonts w:ascii="Times New Roman" w:hAnsi="Times New Roman" w:cs="Times New Roman"/>
              </w:rPr>
            </w:pPr>
            <w:r w:rsidRPr="002E3C38">
              <w:rPr>
                <w:rFonts w:ascii="Times New Roman" w:eastAsia="Calibri" w:hAnsi="Times New Roman" w:cs="Times New Roman"/>
                <w:sz w:val="28"/>
                <w:szCs w:val="28"/>
              </w:rPr>
              <w:t xml:space="preserve">Глава </w:t>
            </w:r>
            <w:proofErr w:type="gramStart"/>
            <w:r w:rsidRPr="002E3C38">
              <w:rPr>
                <w:rFonts w:ascii="Times New Roman" w:eastAsia="Calibri" w:hAnsi="Times New Roman" w:cs="Times New Roman"/>
                <w:sz w:val="28"/>
                <w:szCs w:val="28"/>
              </w:rPr>
              <w:t>Минераловодского</w:t>
            </w:r>
            <w:proofErr w:type="gramEnd"/>
            <w:r w:rsidRPr="002E3C38">
              <w:rPr>
                <w:rFonts w:ascii="Times New Roman" w:eastAsia="Calibri" w:hAnsi="Times New Roman" w:cs="Times New Roman"/>
                <w:sz w:val="28"/>
                <w:szCs w:val="28"/>
              </w:rPr>
              <w:t xml:space="preserve"> </w:t>
            </w:r>
          </w:p>
          <w:p w:rsidR="00C46526" w:rsidRPr="002E3C38" w:rsidRDefault="00B82E15">
            <w:pPr>
              <w:pStyle w:val="a3"/>
              <w:spacing w:after="0" w:line="100" w:lineRule="atLeast"/>
              <w:rPr>
                <w:rFonts w:ascii="Times New Roman" w:hAnsi="Times New Roman" w:cs="Times New Roman"/>
              </w:rPr>
            </w:pPr>
            <w:r w:rsidRPr="002E3C38">
              <w:rPr>
                <w:rFonts w:ascii="Times New Roman" w:eastAsia="Calibri" w:hAnsi="Times New Roman" w:cs="Times New Roman"/>
                <w:sz w:val="28"/>
                <w:szCs w:val="28"/>
              </w:rPr>
              <w:t xml:space="preserve">городского округа </w:t>
            </w:r>
          </w:p>
          <w:p w:rsidR="00C46526" w:rsidRPr="002E3C38" w:rsidRDefault="00C46526">
            <w:pPr>
              <w:pStyle w:val="a3"/>
              <w:spacing w:after="0" w:line="100" w:lineRule="atLeast"/>
              <w:jc w:val="right"/>
              <w:rPr>
                <w:rFonts w:ascii="Times New Roman" w:hAnsi="Times New Roman" w:cs="Times New Roman"/>
              </w:rPr>
            </w:pPr>
          </w:p>
          <w:p w:rsidR="00C46526" w:rsidRPr="002E3C38" w:rsidRDefault="00C46526">
            <w:pPr>
              <w:pStyle w:val="a3"/>
              <w:spacing w:after="0" w:line="100" w:lineRule="atLeast"/>
              <w:jc w:val="right"/>
              <w:rPr>
                <w:rFonts w:ascii="Times New Roman" w:hAnsi="Times New Roman" w:cs="Times New Roman"/>
              </w:rPr>
            </w:pPr>
          </w:p>
          <w:p w:rsidR="00C46526" w:rsidRPr="002E3C38" w:rsidRDefault="00B82E15">
            <w:pPr>
              <w:pStyle w:val="a3"/>
              <w:spacing w:after="0" w:line="100" w:lineRule="atLeast"/>
              <w:jc w:val="right"/>
              <w:rPr>
                <w:rFonts w:ascii="Times New Roman" w:hAnsi="Times New Roman" w:cs="Times New Roman"/>
              </w:rPr>
            </w:pPr>
            <w:r w:rsidRPr="002E3C38">
              <w:rPr>
                <w:rFonts w:ascii="Times New Roman" w:hAnsi="Times New Roman" w:cs="Times New Roman"/>
                <w:sz w:val="28"/>
                <w:szCs w:val="28"/>
              </w:rPr>
              <w:t xml:space="preserve">В. С. Сергиенко                                      </w:t>
            </w:r>
          </w:p>
        </w:tc>
      </w:tr>
    </w:tbl>
    <w:p w:rsidR="00C46526" w:rsidRPr="002E3C38" w:rsidRDefault="00C46526">
      <w:pPr>
        <w:pStyle w:val="a3"/>
        <w:jc w:val="center"/>
        <w:rPr>
          <w:rFonts w:ascii="Times New Roman" w:hAnsi="Times New Roman" w:cs="Times New Roman"/>
        </w:rPr>
      </w:pPr>
      <w:bookmarkStart w:id="0" w:name="_GoBack"/>
      <w:bookmarkEnd w:id="0"/>
    </w:p>
    <w:sectPr w:rsidR="00C46526" w:rsidRPr="002E3C38" w:rsidSect="006255C4">
      <w:headerReference w:type="default" r:id="rId8"/>
      <w:pgSz w:w="11905" w:h="16837"/>
      <w:pgMar w:top="1134" w:right="850" w:bottom="1134" w:left="1701"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0D" w:rsidRDefault="0036030D">
      <w:pPr>
        <w:spacing w:after="0" w:line="240" w:lineRule="auto"/>
      </w:pPr>
      <w:r>
        <w:separator/>
      </w:r>
    </w:p>
  </w:endnote>
  <w:endnote w:type="continuationSeparator" w:id="0">
    <w:p w:rsidR="0036030D" w:rsidRDefault="0036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0D" w:rsidRDefault="0036030D">
      <w:pPr>
        <w:spacing w:after="0" w:line="240" w:lineRule="auto"/>
      </w:pPr>
      <w:r>
        <w:separator/>
      </w:r>
    </w:p>
  </w:footnote>
  <w:footnote w:type="continuationSeparator" w:id="0">
    <w:p w:rsidR="0036030D" w:rsidRDefault="0036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20043"/>
      <w:docPartObj>
        <w:docPartGallery w:val="Page Numbers (Top of Page)"/>
        <w:docPartUnique/>
      </w:docPartObj>
    </w:sdtPr>
    <w:sdtEndPr/>
    <w:sdtContent>
      <w:p w:rsidR="00553554" w:rsidRDefault="00553554">
        <w:pPr>
          <w:pStyle w:val="ac"/>
          <w:jc w:val="center"/>
        </w:pPr>
        <w:r>
          <w:fldChar w:fldCharType="begin"/>
        </w:r>
        <w:r>
          <w:instrText>PAGE   \* MERGEFORMAT</w:instrText>
        </w:r>
        <w:r>
          <w:fldChar w:fldCharType="separate"/>
        </w:r>
        <w:r w:rsidR="006255C4">
          <w:rPr>
            <w:noProof/>
          </w:rPr>
          <w:t>3</w:t>
        </w:r>
        <w:r>
          <w:fldChar w:fldCharType="end"/>
        </w:r>
      </w:p>
    </w:sdtContent>
  </w:sdt>
  <w:p w:rsidR="00C46526" w:rsidRDefault="00C4652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CF6"/>
    <w:multiLevelType w:val="multilevel"/>
    <w:tmpl w:val="1EF2AEBC"/>
    <w:lvl w:ilvl="0">
      <w:start w:val="1"/>
      <w:numFmt w:val="decimal"/>
      <w:lvlText w:val="%1."/>
      <w:lvlJc w:val="left"/>
      <w:pPr>
        <w:ind w:left="2844" w:hanging="360"/>
      </w:pPr>
      <w:rPr>
        <w:b/>
        <w:sz w:val="28"/>
        <w:szCs w:val="28"/>
      </w:rPr>
    </w:lvl>
    <w:lvl w:ilvl="1">
      <w:start w:val="7"/>
      <w:numFmt w:val="decimal"/>
      <w:lvlText w:val="%1.%2."/>
      <w:lvlJc w:val="left"/>
      <w:pPr>
        <w:ind w:left="3553" w:hanging="720"/>
      </w:pPr>
    </w:lvl>
    <w:lvl w:ilvl="2">
      <w:start w:val="1"/>
      <w:numFmt w:val="decimal"/>
      <w:lvlText w:val="%1.%2.%3."/>
      <w:lvlJc w:val="left"/>
      <w:pPr>
        <w:ind w:left="3902" w:hanging="720"/>
      </w:pPr>
    </w:lvl>
    <w:lvl w:ilvl="3">
      <w:start w:val="1"/>
      <w:numFmt w:val="decimal"/>
      <w:lvlText w:val="%1.%2.%3.%4."/>
      <w:lvlJc w:val="left"/>
      <w:pPr>
        <w:ind w:left="4611" w:hanging="1080"/>
      </w:pPr>
    </w:lvl>
    <w:lvl w:ilvl="4">
      <w:start w:val="1"/>
      <w:numFmt w:val="decimal"/>
      <w:lvlText w:val="%1.%2.%3.%4.%5."/>
      <w:lvlJc w:val="left"/>
      <w:pPr>
        <w:ind w:left="4960" w:hanging="1080"/>
      </w:pPr>
    </w:lvl>
    <w:lvl w:ilvl="5">
      <w:start w:val="1"/>
      <w:numFmt w:val="decimal"/>
      <w:lvlText w:val="%1.%2.%3.%4.%5.%6."/>
      <w:lvlJc w:val="left"/>
      <w:pPr>
        <w:ind w:left="5669" w:hanging="1440"/>
      </w:pPr>
    </w:lvl>
    <w:lvl w:ilvl="6">
      <w:start w:val="1"/>
      <w:numFmt w:val="decimal"/>
      <w:lvlText w:val="%1.%2.%3.%4.%5.%6.%7."/>
      <w:lvlJc w:val="left"/>
      <w:pPr>
        <w:ind w:left="6378" w:hanging="1800"/>
      </w:pPr>
    </w:lvl>
    <w:lvl w:ilvl="7">
      <w:start w:val="1"/>
      <w:numFmt w:val="decimal"/>
      <w:lvlText w:val="%1.%2.%3.%4.%5.%6.%7.%8."/>
      <w:lvlJc w:val="left"/>
      <w:pPr>
        <w:ind w:left="6727" w:hanging="1800"/>
      </w:pPr>
    </w:lvl>
    <w:lvl w:ilvl="8">
      <w:start w:val="1"/>
      <w:numFmt w:val="decimal"/>
      <w:lvlText w:val="%1.%2.%3.%4.%5.%6.%7.%8.%9."/>
      <w:lvlJc w:val="left"/>
      <w:pPr>
        <w:ind w:left="7436" w:hanging="2160"/>
      </w:pPr>
    </w:lvl>
  </w:abstractNum>
  <w:abstractNum w:abstractNumId="1">
    <w:nsid w:val="6C5B2594"/>
    <w:multiLevelType w:val="hybridMultilevel"/>
    <w:tmpl w:val="E1D42932"/>
    <w:lvl w:ilvl="0" w:tplc="84C872C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20111"/>
    <w:multiLevelType w:val="multilevel"/>
    <w:tmpl w:val="4EC8CEA4"/>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3">
    <w:nsid w:val="78AD62B9"/>
    <w:multiLevelType w:val="multilevel"/>
    <w:tmpl w:val="2BE8DA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6526"/>
    <w:rsid w:val="002E3C38"/>
    <w:rsid w:val="0036030D"/>
    <w:rsid w:val="00553554"/>
    <w:rsid w:val="006255C4"/>
    <w:rsid w:val="00B82E15"/>
    <w:rsid w:val="00C4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lang w:eastAsia="en-US"/>
    </w:rPr>
  </w:style>
  <w:style w:type="character" w:customStyle="1" w:styleId="ListLabel1">
    <w:name w:val="ListLabel 1"/>
    <w:rPr>
      <w:b/>
      <w:sz w:val="28"/>
      <w:szCs w:val="28"/>
    </w:rPr>
  </w:style>
  <w:style w:type="character" w:customStyle="1" w:styleId="a4">
    <w:name w:val="Верхний колонтитул Знак"/>
    <w:basedOn w:val="a0"/>
    <w:uiPriority w:val="99"/>
  </w:style>
  <w:style w:type="character" w:customStyle="1" w:styleId="a5">
    <w:name w:val="Нижний колонтитул Знак"/>
    <w:basedOn w:val="a0"/>
  </w:style>
  <w:style w:type="character" w:customStyle="1" w:styleId="a6">
    <w:name w:val="Текст выноски Знак"/>
    <w:basedOn w:val="a0"/>
  </w:style>
  <w:style w:type="character" w:customStyle="1" w:styleId="-">
    <w:name w:val="Интернет-ссылка"/>
    <w:basedOn w:val="a0"/>
    <w:rPr>
      <w:color w:val="0000FF"/>
      <w:u w:val="single"/>
      <w:lang w:val="ru-RU" w:eastAsia="ru-RU" w:bidi="ru-RU"/>
    </w:rPr>
  </w:style>
  <w:style w:type="paragraph" w:customStyle="1" w:styleId="a7">
    <w:name w:val="Заголовок"/>
    <w:basedOn w:val="a3"/>
    <w:next w:val="a8"/>
    <w:pPr>
      <w:keepNext/>
      <w:spacing w:before="240" w:after="120"/>
    </w:pPr>
    <w:rPr>
      <w:rFonts w:ascii="Arial" w:eastAsia="MS Mincho" w:hAnsi="Arial" w:cs="Tahoma"/>
      <w:sz w:val="28"/>
      <w:szCs w:val="28"/>
    </w:rPr>
  </w:style>
  <w:style w:type="paragraph" w:styleId="a8">
    <w:name w:val="Body Text"/>
    <w:basedOn w:val="a3"/>
    <w:pPr>
      <w:spacing w:after="120"/>
    </w:pPr>
  </w:style>
  <w:style w:type="paragraph" w:styleId="a9">
    <w:name w:val="List"/>
    <w:basedOn w:val="a8"/>
    <w:rPr>
      <w:rFonts w:ascii="Arial" w:hAnsi="Arial" w:cs="Tahoma"/>
    </w:rPr>
  </w:style>
  <w:style w:type="paragraph" w:styleId="aa">
    <w:name w:val="Title"/>
    <w:basedOn w:val="a3"/>
    <w:pPr>
      <w:suppressLineNumbers/>
      <w:spacing w:before="120" w:after="120"/>
    </w:pPr>
    <w:rPr>
      <w:rFonts w:ascii="Arial" w:hAnsi="Arial" w:cs="Tahoma"/>
      <w:i/>
      <w:iCs/>
      <w:sz w:val="20"/>
      <w:szCs w:val="24"/>
    </w:rPr>
  </w:style>
  <w:style w:type="paragraph" w:styleId="ab">
    <w:name w:val="index heading"/>
    <w:basedOn w:val="a3"/>
    <w:pPr>
      <w:suppressLineNumbers/>
    </w:pPr>
    <w:rPr>
      <w:rFonts w:ascii="Arial" w:hAnsi="Arial" w:cs="Tahoma"/>
    </w:rPr>
  </w:style>
  <w:style w:type="paragraph" w:styleId="ac">
    <w:name w:val="header"/>
    <w:basedOn w:val="a3"/>
    <w:uiPriority w:val="99"/>
    <w:pPr>
      <w:suppressLineNumbers/>
      <w:tabs>
        <w:tab w:val="center" w:pos="4677"/>
        <w:tab w:val="right" w:pos="9355"/>
      </w:tabs>
    </w:pPr>
    <w:rPr>
      <w:rFonts w:eastAsia="Calibri" w:cs="Times New Roman"/>
    </w:rPr>
  </w:style>
  <w:style w:type="paragraph" w:styleId="ad">
    <w:name w:val="List Paragraph"/>
    <w:basedOn w:val="a3"/>
  </w:style>
  <w:style w:type="paragraph" w:styleId="ae">
    <w:name w:val="No Spacing"/>
    <w:pPr>
      <w:widowControl w:val="0"/>
      <w:tabs>
        <w:tab w:val="left" w:pos="709"/>
      </w:tabs>
      <w:suppressAutoHyphens/>
      <w:spacing w:line="276" w:lineRule="atLeast"/>
    </w:pPr>
    <w:rPr>
      <w:rFonts w:ascii="Calibri" w:eastAsia="Lucida Sans Unicode" w:hAnsi="Calibri"/>
      <w:lang w:eastAsia="en-US"/>
    </w:rPr>
  </w:style>
  <w:style w:type="paragraph" w:styleId="af">
    <w:name w:val="footer"/>
    <w:basedOn w:val="a3"/>
    <w:pPr>
      <w:suppressLineNumbers/>
      <w:tabs>
        <w:tab w:val="center" w:pos="4677"/>
        <w:tab w:val="right" w:pos="9355"/>
      </w:tabs>
      <w:spacing w:after="0" w:line="100" w:lineRule="atLeast"/>
    </w:pPr>
  </w:style>
  <w:style w:type="paragraph" w:styleId="af0">
    <w:name w:val="Balloon Text"/>
    <w:basedOn w:val="a3"/>
  </w:style>
  <w:style w:type="paragraph" w:styleId="af1">
    <w:name w:val="Normal (Web)"/>
    <w:basedOn w:val="a3"/>
  </w:style>
  <w:style w:type="paragraph" w:customStyle="1" w:styleId="ConsPlusNormal">
    <w:name w:val="ConsPlusNormal"/>
    <w:pPr>
      <w:widowControl w:val="0"/>
      <w:tabs>
        <w:tab w:val="left" w:pos="709"/>
      </w:tabs>
      <w:suppressAutoHyphens/>
      <w:spacing w:line="276" w:lineRule="atLeast"/>
    </w:pPr>
    <w:rPr>
      <w:rFonts w:ascii="Calibri" w:eastAsia="Lucida Sans Unicode" w:hAnsi="Calibri"/>
      <w:lang w:eastAsia="en-US"/>
    </w:rPr>
  </w:style>
  <w:style w:type="paragraph" w:customStyle="1" w:styleId="ConsNormal">
    <w:name w:val="ConsNormal"/>
    <w:pPr>
      <w:widowControl w:val="0"/>
      <w:tabs>
        <w:tab w:val="left" w:pos="709"/>
      </w:tabs>
      <w:suppressAutoHyphens/>
      <w:spacing w:line="276" w:lineRule="atLeast"/>
    </w:pPr>
    <w:rPr>
      <w:rFonts w:ascii="Calibri" w:eastAsia="Lucida Sans Unicode"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УправлениеИмуществом</dc:creator>
  <cp:lastModifiedBy>1</cp:lastModifiedBy>
  <cp:revision>11</cp:revision>
  <cp:lastPrinted>2022-12-06T09:39:00Z</cp:lastPrinted>
  <dcterms:created xsi:type="dcterms:W3CDTF">2022-07-29T07:51:00Z</dcterms:created>
  <dcterms:modified xsi:type="dcterms:W3CDTF">2022-12-05T12:03:00Z</dcterms:modified>
</cp:coreProperties>
</file>