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20" w:rsidRDefault="00EB3320" w:rsidP="00EB3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ИНФОРМАЦИЯ</w:t>
      </w:r>
    </w:p>
    <w:p w:rsidR="00EB3320" w:rsidRDefault="00310698" w:rsidP="00EB3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B3320">
        <w:rPr>
          <w:rFonts w:ascii="Times New Roman" w:hAnsi="Times New Roman" w:cs="Times New Roman"/>
          <w:sz w:val="28"/>
          <w:szCs w:val="28"/>
        </w:rPr>
        <w:t xml:space="preserve">б исполнении (о ненадлежащем исполнении) </w:t>
      </w:r>
      <w:r w:rsidR="00DB02D2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депутата </w:t>
      </w:r>
      <w:r w:rsidR="00EB3320"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 обязанности представить сведения о доходах, расходах, об имуществе и обязательствах имущественного характера за период с 1 января 2022 г. по 31 декабря 2022г., размещаемая в порядке, утвержденном Законом Ставропольского края от 20.07.2017 № 92-кз «О некоторых вопросах, связанных с соблюдением ограничений, запретов, исполнением обязанностей</w:t>
      </w:r>
      <w:proofErr w:type="gramEnd"/>
      <w:r w:rsidR="00EB3320">
        <w:rPr>
          <w:rFonts w:ascii="Times New Roman" w:hAnsi="Times New Roman" w:cs="Times New Roman"/>
          <w:sz w:val="28"/>
          <w:szCs w:val="28"/>
        </w:rPr>
        <w:t>, установленных в целях противодействия коррупции,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крае»</w:t>
      </w:r>
    </w:p>
    <w:p w:rsidR="00EB3320" w:rsidRDefault="00EB33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0"/>
        <w:gridCol w:w="310"/>
        <w:gridCol w:w="1241"/>
      </w:tblGrid>
      <w:tr w:rsidR="00EB3320" w:rsidTr="001726DE">
        <w:tc>
          <w:tcPr>
            <w:tcW w:w="8020" w:type="dxa"/>
          </w:tcPr>
          <w:p w:rsidR="00EB3320" w:rsidRDefault="00EB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1726DE">
              <w:rPr>
                <w:rFonts w:ascii="Times New Roman" w:hAnsi="Times New Roman" w:cs="Times New Roman"/>
                <w:sz w:val="28"/>
                <w:szCs w:val="28"/>
              </w:rPr>
              <w:t>Совета депутатов Минераловодского городского округа Ставропольского края</w:t>
            </w:r>
            <w:proofErr w:type="gramEnd"/>
          </w:p>
        </w:tc>
        <w:tc>
          <w:tcPr>
            <w:tcW w:w="310" w:type="dxa"/>
          </w:tcPr>
          <w:p w:rsidR="00EB3320" w:rsidRDefault="0031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EB3320" w:rsidRDefault="0031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чел.</w:t>
            </w:r>
          </w:p>
        </w:tc>
      </w:tr>
      <w:tr w:rsidR="00EB3320" w:rsidTr="001726DE">
        <w:tc>
          <w:tcPr>
            <w:tcW w:w="8020" w:type="dxa"/>
          </w:tcPr>
          <w:p w:rsidR="00EB3320" w:rsidRDefault="00EB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B3320" w:rsidRDefault="00EB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B3320" w:rsidRDefault="00EB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20" w:rsidTr="001726DE">
        <w:tc>
          <w:tcPr>
            <w:tcW w:w="8020" w:type="dxa"/>
          </w:tcPr>
          <w:p w:rsidR="00EB3320" w:rsidRDefault="00EB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депутатов</w:t>
            </w:r>
            <w:r w:rsidR="0017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6DE">
              <w:rPr>
                <w:rFonts w:ascii="Times New Roman" w:hAnsi="Times New Roman" w:cs="Times New Roman"/>
                <w:sz w:val="28"/>
                <w:szCs w:val="28"/>
              </w:rPr>
              <w:t>Совета депутатов Минераловодского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310" w:type="dxa"/>
          </w:tcPr>
          <w:p w:rsidR="00EB3320" w:rsidRDefault="0031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EB3320" w:rsidRDefault="0031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чел.</w:t>
            </w:r>
          </w:p>
        </w:tc>
      </w:tr>
      <w:tr w:rsidR="00EB3320" w:rsidTr="001726DE">
        <w:tc>
          <w:tcPr>
            <w:tcW w:w="8020" w:type="dxa"/>
          </w:tcPr>
          <w:p w:rsidR="00EB3320" w:rsidRDefault="00EB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B3320" w:rsidRDefault="00EB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B3320" w:rsidRDefault="00EB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20" w:rsidTr="001726DE">
        <w:tc>
          <w:tcPr>
            <w:tcW w:w="8020" w:type="dxa"/>
          </w:tcPr>
          <w:p w:rsidR="00EB3320" w:rsidRDefault="00EB3320" w:rsidP="0031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депутатов</w:t>
            </w:r>
            <w:r w:rsidR="0017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6DE">
              <w:rPr>
                <w:rFonts w:ascii="Times New Roman" w:hAnsi="Times New Roman" w:cs="Times New Roman"/>
                <w:sz w:val="28"/>
                <w:szCs w:val="28"/>
              </w:rPr>
              <w:t>Совета депутатов Минераловодского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освобожденных от представления сведений о доходах, расходах, об имуществе и обязательствах имущественного характера в соответствии с Указом Президента Российской Федерации от</w:t>
            </w:r>
            <w:r w:rsidR="00310698">
              <w:rPr>
                <w:rFonts w:ascii="Times New Roman" w:hAnsi="Times New Roman" w:cs="Times New Roman"/>
                <w:sz w:val="28"/>
                <w:szCs w:val="28"/>
              </w:rPr>
              <w:t xml:space="preserve"> 29.12.2022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10698">
              <w:rPr>
                <w:rFonts w:ascii="Times New Roman" w:hAnsi="Times New Roman" w:cs="Times New Roman"/>
                <w:sz w:val="28"/>
                <w:szCs w:val="28"/>
              </w:rPr>
              <w:t xml:space="preserve"> 968</w:t>
            </w:r>
          </w:p>
        </w:tc>
        <w:tc>
          <w:tcPr>
            <w:tcW w:w="310" w:type="dxa"/>
          </w:tcPr>
          <w:p w:rsidR="00EB3320" w:rsidRDefault="0031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EB3320" w:rsidRDefault="0031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10698" w:rsidRDefault="00310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20" w:rsidTr="001726DE">
        <w:tc>
          <w:tcPr>
            <w:tcW w:w="8020" w:type="dxa"/>
          </w:tcPr>
          <w:p w:rsidR="00EB3320" w:rsidRDefault="00EB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B3320" w:rsidRDefault="00EB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B3320" w:rsidRDefault="00EB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20" w:rsidTr="001726DE">
        <w:tc>
          <w:tcPr>
            <w:tcW w:w="8020" w:type="dxa"/>
          </w:tcPr>
          <w:p w:rsidR="00EB3320" w:rsidRDefault="00EB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депутатов</w:t>
            </w:r>
            <w:r w:rsidR="0017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6DE">
              <w:rPr>
                <w:rFonts w:ascii="Times New Roman" w:hAnsi="Times New Roman" w:cs="Times New Roman"/>
                <w:sz w:val="28"/>
                <w:szCs w:val="28"/>
              </w:rPr>
              <w:t>Совета депутатов Минераловодского городского округа Ставропольского края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ненадлежаще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исполнивших обязанность представить сведения о доходах, расходах, об имуществе и обязательствах имущественного характера </w:t>
            </w:r>
          </w:p>
        </w:tc>
        <w:tc>
          <w:tcPr>
            <w:tcW w:w="310" w:type="dxa"/>
          </w:tcPr>
          <w:p w:rsidR="00EB3320" w:rsidRDefault="0031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EB3320" w:rsidRDefault="0031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B3320" w:rsidRPr="00EB3320" w:rsidRDefault="00EB3320">
      <w:pPr>
        <w:rPr>
          <w:rFonts w:ascii="Times New Roman" w:hAnsi="Times New Roman" w:cs="Times New Roman"/>
          <w:sz w:val="28"/>
          <w:szCs w:val="28"/>
        </w:rPr>
      </w:pPr>
    </w:p>
    <w:sectPr w:rsidR="00EB3320" w:rsidRPr="00EB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20"/>
    <w:rsid w:val="001726DE"/>
    <w:rsid w:val="00310698"/>
    <w:rsid w:val="00D4645E"/>
    <w:rsid w:val="00DB02D2"/>
    <w:rsid w:val="00E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2023-05-19T14:38:00Z</dcterms:created>
  <dcterms:modified xsi:type="dcterms:W3CDTF">2023-05-22T09:31:00Z</dcterms:modified>
</cp:coreProperties>
</file>