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8184" w14:textId="0E31D70A" w:rsidR="00A14AC3" w:rsidRDefault="00A14AC3" w:rsidP="00A14AC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14:paraId="607FFE49" w14:textId="5ECE4A19" w:rsidR="00A41575" w:rsidRPr="00A41575" w:rsidRDefault="00A41575" w:rsidP="00A41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1575">
        <w:rPr>
          <w:rFonts w:ascii="Times New Roman" w:hAnsi="Times New Roman"/>
          <w:b/>
          <w:sz w:val="28"/>
        </w:rPr>
        <w:t>АДМИНИСТРАЦИЯ МИНЕРАЛОВОДСКОГО</w:t>
      </w:r>
    </w:p>
    <w:p w14:paraId="294B17B4" w14:textId="77777777" w:rsidR="00A41575" w:rsidRPr="00A41575" w:rsidRDefault="00A41575" w:rsidP="00A41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1575">
        <w:rPr>
          <w:rFonts w:ascii="Times New Roman" w:hAnsi="Times New Roman"/>
          <w:b/>
          <w:sz w:val="28"/>
        </w:rPr>
        <w:t>ГОРОДСКОГО ОКРУГА СТАВРОПОЛЬСКОГО КРАЯ</w:t>
      </w:r>
      <w:r w:rsidRPr="00A41575">
        <w:rPr>
          <w:rFonts w:ascii="Times New Roman" w:hAnsi="Times New Roman"/>
          <w:sz w:val="28"/>
        </w:rPr>
        <w:t xml:space="preserve"> </w:t>
      </w:r>
    </w:p>
    <w:p w14:paraId="40D91E6C" w14:textId="77777777" w:rsidR="00A41575" w:rsidRPr="00A41575" w:rsidRDefault="00A41575" w:rsidP="00A41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470DA64" w14:textId="77777777" w:rsidR="00A41575" w:rsidRPr="00A41575" w:rsidRDefault="00A41575" w:rsidP="00A415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41575">
        <w:rPr>
          <w:rFonts w:ascii="Times New Roman" w:hAnsi="Times New Roman"/>
          <w:b/>
          <w:sz w:val="28"/>
        </w:rPr>
        <w:t>ПОСТАНОВЛЕНИЕ</w:t>
      </w:r>
    </w:p>
    <w:p w14:paraId="58772144" w14:textId="77777777" w:rsidR="00A41575" w:rsidRPr="00A41575" w:rsidRDefault="00A41575" w:rsidP="00A4157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D441FF7" w14:textId="61D66990" w:rsidR="00A41575" w:rsidRPr="00A41575" w:rsidRDefault="00A41575" w:rsidP="00A41575">
      <w:pPr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41575">
        <w:rPr>
          <w:rFonts w:ascii="Times New Roman" w:hAnsi="Times New Roman"/>
          <w:sz w:val="24"/>
          <w:szCs w:val="24"/>
        </w:rPr>
        <w:t xml:space="preserve">                              </w:t>
      </w:r>
      <w:r w:rsidR="00A14AC3">
        <w:rPr>
          <w:rFonts w:ascii="Times New Roman" w:hAnsi="Times New Roman"/>
          <w:sz w:val="24"/>
          <w:szCs w:val="24"/>
        </w:rPr>
        <w:t xml:space="preserve">            </w:t>
      </w:r>
      <w:r w:rsidRPr="00A41575">
        <w:rPr>
          <w:rFonts w:ascii="Times New Roman" w:hAnsi="Times New Roman"/>
          <w:sz w:val="24"/>
          <w:szCs w:val="24"/>
        </w:rPr>
        <w:t xml:space="preserve">     г. Минеральные Воды                                        №</w:t>
      </w:r>
      <w:r w:rsidR="002B05EC">
        <w:rPr>
          <w:rFonts w:ascii="Times New Roman" w:hAnsi="Times New Roman"/>
          <w:sz w:val="24"/>
          <w:szCs w:val="24"/>
        </w:rPr>
        <w:t xml:space="preserve"> </w:t>
      </w:r>
    </w:p>
    <w:p w14:paraId="698B4701" w14:textId="77777777" w:rsidR="00BC27DC" w:rsidRDefault="00BC27DC">
      <w:pPr>
        <w:pStyle w:val="a7"/>
        <w:spacing w:after="0"/>
        <w:rPr>
          <w:b/>
          <w:color w:val="FFFFFF"/>
          <w:sz w:val="24"/>
          <w:szCs w:val="24"/>
        </w:rPr>
      </w:pPr>
    </w:p>
    <w:p w14:paraId="1F2FF05E" w14:textId="77777777" w:rsidR="00BC27DC" w:rsidRPr="00BC27DC" w:rsidRDefault="00BC27DC">
      <w:pPr>
        <w:pStyle w:val="a7"/>
        <w:spacing w:after="0"/>
        <w:rPr>
          <w:b/>
          <w:color w:val="FFFFFF"/>
          <w:sz w:val="14"/>
          <w:szCs w:val="24"/>
        </w:rPr>
      </w:pPr>
    </w:p>
    <w:p w14:paraId="0D251B6C" w14:textId="77777777" w:rsidR="00562813" w:rsidRDefault="00562813">
      <w:pPr>
        <w:pStyle w:val="a7"/>
        <w:spacing w:after="0"/>
        <w:rPr>
          <w:b/>
          <w:sz w:val="24"/>
          <w:szCs w:val="24"/>
        </w:rPr>
      </w:pPr>
    </w:p>
    <w:p w14:paraId="6399A678" w14:textId="082D60AE" w:rsidR="00562813" w:rsidRDefault="00E36449" w:rsidP="00BC27DC">
      <w:pPr>
        <w:pStyle w:val="a9"/>
        <w:tabs>
          <w:tab w:val="left" w:pos="1134"/>
        </w:tabs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="00265D29">
        <w:rPr>
          <w:szCs w:val="28"/>
        </w:rPr>
        <w:t>муниципальному 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на 202</w:t>
      </w:r>
      <w:r w:rsidR="00A14AC3">
        <w:rPr>
          <w:szCs w:val="28"/>
        </w:rPr>
        <w:t>4</w:t>
      </w:r>
      <w:r>
        <w:rPr>
          <w:szCs w:val="28"/>
        </w:rPr>
        <w:t xml:space="preserve"> год</w:t>
      </w:r>
    </w:p>
    <w:p w14:paraId="18943831" w14:textId="77777777" w:rsidR="00562813" w:rsidRPr="00BC27DC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 w:val="32"/>
          <w:szCs w:val="28"/>
        </w:rPr>
      </w:pPr>
    </w:p>
    <w:p w14:paraId="093C672D" w14:textId="77777777" w:rsidR="00562813" w:rsidRDefault="00E36449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 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7181A" w:rsidRPr="00B150F8">
        <w:rPr>
          <w:szCs w:val="28"/>
        </w:rPr>
        <w:t xml:space="preserve">которыми </w:t>
      </w:r>
      <w:r w:rsidRPr="00B150F8">
        <w:rPr>
          <w:szCs w:val="28"/>
        </w:rPr>
        <w:t>предусматривается</w:t>
      </w:r>
      <w:r>
        <w:rPr>
          <w:szCs w:val="28"/>
        </w:rPr>
        <w:t xml:space="preserve"> комплекс мероприятий по профилактике рисков причинения вреда (ущерба) охраняемым законом ценностям </w:t>
      </w:r>
      <w:r w:rsidR="00265D29">
        <w:rPr>
          <w:szCs w:val="28"/>
        </w:rPr>
        <w:t>при осуществлении муниципального контроля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14:paraId="6D4EE5BD" w14:textId="77777777" w:rsidR="00562813" w:rsidRDefault="00562813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</w:p>
    <w:p w14:paraId="06D06CF0" w14:textId="0D9068B6" w:rsidR="00562813" w:rsidRDefault="00E36449" w:rsidP="00265D29">
      <w:pPr>
        <w:pStyle w:val="a9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 Утвердить прилагаемую Программу профилактики рисков причинения вреда (ущерба) охраняемым законом ценностям по</w:t>
      </w:r>
      <w:r w:rsidR="00265D29">
        <w:rPr>
          <w:szCs w:val="28"/>
        </w:rPr>
        <w:t xml:space="preserve"> муниципальному</w:t>
      </w:r>
      <w:r w:rsidR="003A46D3">
        <w:rPr>
          <w:szCs w:val="28"/>
        </w:rPr>
        <w:t xml:space="preserve"> </w:t>
      </w:r>
      <w:r w:rsidR="00265D29">
        <w:rPr>
          <w:szCs w:val="28"/>
        </w:rPr>
        <w:t>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65D29">
        <w:rPr>
          <w:szCs w:val="28"/>
        </w:rPr>
        <w:t xml:space="preserve"> на территории Минераловодского городского округа Ставропольского края </w:t>
      </w:r>
      <w:r>
        <w:rPr>
          <w:szCs w:val="28"/>
        </w:rPr>
        <w:t>на 202</w:t>
      </w:r>
      <w:r w:rsidR="00A14AC3">
        <w:rPr>
          <w:szCs w:val="28"/>
        </w:rPr>
        <w:t>4</w:t>
      </w:r>
      <w:r>
        <w:rPr>
          <w:szCs w:val="28"/>
        </w:rPr>
        <w:t xml:space="preserve"> год.</w:t>
      </w:r>
    </w:p>
    <w:p w14:paraId="04EFEE9C" w14:textId="04BE82A9" w:rsidR="00562813" w:rsidRDefault="00E36449" w:rsidP="00265D29">
      <w:pPr>
        <w:pStyle w:val="a9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A14AC3">
        <w:rPr>
          <w:szCs w:val="28"/>
        </w:rPr>
        <w:t>Гаранжу</w:t>
      </w:r>
      <w:proofErr w:type="spellEnd"/>
      <w:r w:rsidR="00A14AC3">
        <w:rPr>
          <w:szCs w:val="28"/>
        </w:rPr>
        <w:t xml:space="preserve"> М. Ю.</w:t>
      </w:r>
    </w:p>
    <w:p w14:paraId="03A18BBA" w14:textId="77777777" w:rsidR="00562813" w:rsidRDefault="00E36449" w:rsidP="00265D29">
      <w:pPr>
        <w:pStyle w:val="a9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14:paraId="677A02C2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4EC8C26A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06D7329B" w14:textId="77777777"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Глава Минераловодского </w:t>
      </w:r>
    </w:p>
    <w:p w14:paraId="08BD0C79" w14:textId="79D34A53" w:rsidR="00562813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городского округа                                                                      В. С. Сергиенко</w:t>
      </w:r>
    </w:p>
    <w:p w14:paraId="39D73C7A" w14:textId="1137E492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28487D1F" w14:textId="7FF4DE0F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6FF7D072" w14:textId="11048DF1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14:paraId="28BA665A" w14:textId="77777777" w:rsidR="008A6D47" w:rsidRDefault="008A6D47" w:rsidP="008A6D47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14:paraId="11F551A8" w14:textId="77777777" w:rsidR="008A6D47" w:rsidRDefault="008A6D47" w:rsidP="008A6D47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14:paraId="0B4A4E09" w14:textId="77777777" w:rsidR="008A6D47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3CA064FE" w14:textId="77777777" w:rsidR="008A6D47" w:rsidRPr="00C82423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14:paraId="704F472D" w14:textId="77777777" w:rsidR="008A6D47" w:rsidRDefault="008A6D47" w:rsidP="008A6D47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b/>
          <w:sz w:val="28"/>
          <w:szCs w:val="22"/>
        </w:rPr>
      </w:pPr>
    </w:p>
    <w:p w14:paraId="2C6A808F" w14:textId="77777777" w:rsidR="008A6D47" w:rsidRDefault="008A6D47" w:rsidP="008A6D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4"/>
      <w:bookmarkEnd w:id="0"/>
      <w:r w:rsidRPr="006643EF">
        <w:rPr>
          <w:rFonts w:ascii="Times New Roman" w:hAnsi="Times New Roman"/>
          <w:bCs/>
          <w:sz w:val="28"/>
          <w:szCs w:val="28"/>
        </w:rPr>
        <w:t>Программа</w:t>
      </w:r>
    </w:p>
    <w:p w14:paraId="0CD2C77E" w14:textId="77777777" w:rsidR="008A6D47" w:rsidRDefault="008A6D47" w:rsidP="008A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6643E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Минераловодского городского округа </w:t>
      </w:r>
    </w:p>
    <w:p w14:paraId="0D3BE293" w14:textId="77777777" w:rsidR="008A6D47" w:rsidRPr="006643EF" w:rsidRDefault="008A6D47" w:rsidP="008A6D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sz w:val="28"/>
          <w:szCs w:val="28"/>
        </w:rPr>
        <w:t>Ставропольского края на 202</w:t>
      </w:r>
      <w:r>
        <w:rPr>
          <w:rFonts w:ascii="Times New Roman" w:hAnsi="Times New Roman"/>
          <w:sz w:val="28"/>
          <w:szCs w:val="28"/>
        </w:rPr>
        <w:t>4</w:t>
      </w:r>
      <w:r w:rsidRPr="006643EF">
        <w:rPr>
          <w:rFonts w:ascii="Times New Roman" w:hAnsi="Times New Roman"/>
          <w:sz w:val="28"/>
          <w:szCs w:val="28"/>
        </w:rPr>
        <w:t xml:space="preserve"> год</w:t>
      </w:r>
    </w:p>
    <w:p w14:paraId="4D6FE4EA" w14:textId="77777777" w:rsidR="008A6D47" w:rsidRPr="006643EF" w:rsidRDefault="008A6D47" w:rsidP="008A6D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ADB1BC" w14:textId="77777777" w:rsidR="008A6D47" w:rsidRPr="006643EF" w:rsidRDefault="008A6D47" w:rsidP="008A6D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A885323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6643EF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AEA3762" w14:textId="77777777" w:rsidR="008A6D47" w:rsidRPr="006643EF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65BAA5C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A50384">
        <w:rPr>
          <w:b/>
          <w:sz w:val="28"/>
          <w:szCs w:val="28"/>
        </w:rPr>
        <w:t xml:space="preserve"> </w:t>
      </w:r>
      <w:r w:rsidRPr="00A5038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A3335D" w14:textId="77777777" w:rsidR="008A6D47" w:rsidRDefault="008A6D47" w:rsidP="008A6D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384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</w:t>
      </w:r>
      <w:r w:rsidRPr="00F27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</w:p>
    <w:p w14:paraId="60F62324" w14:textId="77777777" w:rsidR="008A6D47" w:rsidRDefault="008A6D47" w:rsidP="008A6D47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2A0">
        <w:rPr>
          <w:sz w:val="28"/>
          <w:szCs w:val="28"/>
        </w:rPr>
        <w:t xml:space="preserve">1.2. </w:t>
      </w:r>
      <w:r>
        <w:rPr>
          <w:sz w:val="28"/>
          <w:szCs w:val="28"/>
        </w:rPr>
        <w:t>М</w:t>
      </w:r>
      <w:r w:rsidRPr="005012A0">
        <w:rPr>
          <w:sz w:val="28"/>
          <w:szCs w:val="28"/>
        </w:rPr>
        <w:t>униципальный</w:t>
      </w:r>
      <w:r w:rsidRPr="00A50384">
        <w:rPr>
          <w:sz w:val="28"/>
          <w:szCs w:val="28"/>
        </w:rPr>
        <w:t xml:space="preserve">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</w:t>
      </w:r>
      <w:r>
        <w:rPr>
          <w:sz w:val="28"/>
          <w:szCs w:val="28"/>
        </w:rPr>
        <w:t xml:space="preserve"> при проведении проверок за соблюдением контролируемыми лицами требований, установленных федеральными законами, законами Ставропольского края, муниципальными правовыми актами, осуществляет администрация Минераловодского городского округа в лице Управления муниципального хозяйства администрации Минераловодского городского округа, согласно п. 1.5 Решения Совета депутатов Минераловодского городского округа № 133 от 17.12.2021 «Об утверждении Положения о муниципальном </w:t>
      </w:r>
      <w:r>
        <w:rPr>
          <w:sz w:val="28"/>
          <w:szCs w:val="28"/>
        </w:rPr>
        <w:lastRenderedPageBreak/>
        <w:t xml:space="preserve">контроле на автомобильном транспорте и в дорожном хозяйстве на территории Минераловодского городского округа Ставропольского края». </w:t>
      </w:r>
    </w:p>
    <w:p w14:paraId="5DAF0A4C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14:paraId="1F2AE6DE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961C0E">
        <w:rPr>
          <w:rFonts w:ascii="Times New Roman" w:hAnsi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 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14:paraId="4BE7A3A5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07DD858" w14:textId="77777777" w:rsidR="008A6D47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>
        <w:rPr>
          <w:rFonts w:ascii="Times New Roman" w:hAnsi="Times New Roman"/>
          <w:sz w:val="28"/>
          <w:szCs w:val="28"/>
        </w:rPr>
        <w:t>обильных дорог.</w:t>
      </w:r>
    </w:p>
    <w:p w14:paraId="46E174EC" w14:textId="77777777" w:rsidR="008A6D47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14:paraId="524F4A1D" w14:textId="77777777" w:rsidR="008A6D47" w:rsidRPr="00E55B1D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1.4. 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14:paraId="46DB2635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5599C4" w14:textId="77777777" w:rsidR="008A6D47" w:rsidRPr="006643EF" w:rsidRDefault="008A6D47" w:rsidP="008A6D47">
      <w:pPr>
        <w:pStyle w:val="Default"/>
        <w:jc w:val="both"/>
        <w:rPr>
          <w:rFonts w:ascii="Times New Roman" w:eastAsia="Times New Roman" w:hAnsi="Times New Roman"/>
          <w:sz w:val="28"/>
          <w:szCs w:val="28"/>
        </w:rPr>
      </w:pPr>
      <w:r w:rsidRPr="00E55B1D">
        <w:rPr>
          <w:rFonts w:ascii="Times New Roman" w:eastAsia="Times New Roman" w:hAnsi="Times New Roman"/>
          <w:b/>
          <w:sz w:val="28"/>
          <w:szCs w:val="28"/>
        </w:rPr>
        <w:tab/>
      </w:r>
      <w:bookmarkStart w:id="2" w:name="Par175"/>
      <w:bookmarkEnd w:id="2"/>
      <w:r w:rsidRPr="006643EF">
        <w:rPr>
          <w:rFonts w:ascii="Times New Roman" w:eastAsia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14:paraId="4EF8DE3A" w14:textId="77777777" w:rsidR="008A6D47" w:rsidRDefault="008A6D47" w:rsidP="008A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7231BC" w14:textId="77777777" w:rsidR="008A6D47" w:rsidRPr="00F921FB" w:rsidRDefault="008A6D47" w:rsidP="008A6D47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03EACAE6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176859C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F0AA62" w14:textId="77777777" w:rsidR="008A6D47" w:rsidRDefault="008A6D47" w:rsidP="008A6D47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C53CFB" w14:textId="77777777" w:rsidR="008A6D47" w:rsidRPr="00F921FB" w:rsidRDefault="008A6D47" w:rsidP="008A6D47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C138AF" w14:textId="77777777" w:rsidR="008A6D47" w:rsidRDefault="008A6D47" w:rsidP="008A6D4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9A860B3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Повышение правосознания и правовой культуры организаций, индивидуальных предпринимателей и граждан;</w:t>
      </w:r>
    </w:p>
    <w:p w14:paraId="0B9285A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</w:t>
      </w:r>
      <w:r>
        <w:rPr>
          <w:rFonts w:ascii="Times New Roman" w:hAnsi="Times New Roman"/>
          <w:color w:val="000000"/>
          <w:sz w:val="28"/>
          <w:szCs w:val="28"/>
        </w:rPr>
        <w:t xml:space="preserve">угрозы причинения 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, либо причинения вреда жизни</w:t>
      </w:r>
      <w:r>
        <w:rPr>
          <w:rFonts w:ascii="Times New Roman" w:hAnsi="Times New Roman"/>
          <w:sz w:val="28"/>
          <w:szCs w:val="28"/>
        </w:rPr>
        <w:t>, здоровью граждан, выработка и реализация профилактических мер, способствующих ее снижению;</w:t>
      </w:r>
    </w:p>
    <w:p w14:paraId="0F1EFEB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31F57AD" w14:textId="77777777" w:rsidR="008A6D47" w:rsidRDefault="008A6D47" w:rsidP="008A6D47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4735878" w14:textId="77777777" w:rsidR="008A6D47" w:rsidRDefault="008A6D47" w:rsidP="008A6D47">
      <w:pPr>
        <w:pStyle w:val="a8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815DE84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2A064F83" w14:textId="77777777" w:rsidR="008A6D47" w:rsidRDefault="008A6D47" w:rsidP="008A6D4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51B19" w14:textId="77777777" w:rsidR="008A6D47" w:rsidRPr="00315DE7" w:rsidRDefault="008A6D47" w:rsidP="008A6D4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DE7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14:paraId="5D8D64FF" w14:textId="77777777" w:rsidR="008A6D47" w:rsidRPr="00CD7587" w:rsidRDefault="008A6D47" w:rsidP="008A6D47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3661"/>
        <w:gridCol w:w="3008"/>
        <w:gridCol w:w="1933"/>
      </w:tblGrid>
      <w:tr w:rsidR="008A6D47" w:rsidRPr="006643EF" w14:paraId="52D2682F" w14:textId="77777777" w:rsidTr="00E17A44">
        <w:tc>
          <w:tcPr>
            <w:tcW w:w="696" w:type="dxa"/>
          </w:tcPr>
          <w:p w14:paraId="14687F74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7EE3F70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7" w:type="dxa"/>
          </w:tcPr>
          <w:p w14:paraId="5A046B4D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76954AFA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14:paraId="586A4923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084A859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7C3B0FA2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49" w:type="dxa"/>
          </w:tcPr>
          <w:p w14:paraId="00D3A7A0" w14:textId="77777777" w:rsidR="008A6D47" w:rsidRPr="006643EF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E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8A6D47" w:rsidRPr="00C8232D" w14:paraId="54A8036A" w14:textId="77777777" w:rsidTr="00E17A44">
        <w:tc>
          <w:tcPr>
            <w:tcW w:w="696" w:type="dxa"/>
            <w:vAlign w:val="center"/>
          </w:tcPr>
          <w:p w14:paraId="6CF3C2B7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807" w:type="dxa"/>
            <w:vAlign w:val="center"/>
          </w:tcPr>
          <w:p w14:paraId="5E81E482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Информирование,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размещения (поддержания в актуальном состоянии) 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органа местного самоуправления:</w:t>
            </w:r>
          </w:p>
        </w:tc>
        <w:tc>
          <w:tcPr>
            <w:tcW w:w="3118" w:type="dxa"/>
            <w:vAlign w:val="center"/>
          </w:tcPr>
          <w:p w14:paraId="38283D2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7ABEA02F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E1432EA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F24759" w14:textId="77777777" w:rsidR="008A6D47" w:rsidRPr="00C8232D" w:rsidRDefault="008A6D47" w:rsidP="00E17A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13154799" w14:textId="77777777" w:rsidTr="00E17A44">
        <w:tc>
          <w:tcPr>
            <w:tcW w:w="696" w:type="dxa"/>
          </w:tcPr>
          <w:p w14:paraId="4C97CA6E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7" w:type="dxa"/>
          </w:tcPr>
          <w:p w14:paraId="763DBE6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39BDF9C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48239C5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19324C31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39A1B451" w14:textId="77777777" w:rsidR="008A6D47" w:rsidRDefault="008A6D47" w:rsidP="00E17A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  <w:p w14:paraId="0B8F49F7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47" w:rsidRPr="00C8232D" w14:paraId="21112524" w14:textId="77777777" w:rsidTr="00E17A44">
        <w:tc>
          <w:tcPr>
            <w:tcW w:w="696" w:type="dxa"/>
          </w:tcPr>
          <w:p w14:paraId="32687B45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7" w:type="dxa"/>
          </w:tcPr>
          <w:p w14:paraId="6D4DD2DE" w14:textId="77777777" w:rsidR="008A6D47" w:rsidRPr="00922D7B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22D7B">
              <w:rPr>
                <w:rFonts w:ascii="Times New Roman" w:hAnsi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</w:tc>
        <w:tc>
          <w:tcPr>
            <w:tcW w:w="3118" w:type="dxa"/>
          </w:tcPr>
          <w:p w14:paraId="5D9F6F7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4883A90E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DF957D9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61AC10E6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0A5D1CD6" w14:textId="77777777" w:rsidTr="00E17A44">
        <w:tc>
          <w:tcPr>
            <w:tcW w:w="696" w:type="dxa"/>
          </w:tcPr>
          <w:p w14:paraId="29CAAAE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7" w:type="dxa"/>
          </w:tcPr>
          <w:p w14:paraId="5F0B04B5" w14:textId="77777777" w:rsidR="008A6D47" w:rsidRPr="00C8232D" w:rsidRDefault="008A6D47" w:rsidP="00E1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C823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22D7B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3118" w:type="dxa"/>
          </w:tcPr>
          <w:p w14:paraId="44C074B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264A459B" w14:textId="77777777" w:rsidR="008A6D47" w:rsidRPr="00A91BFC" w:rsidRDefault="008A6D47" w:rsidP="00E17A44">
            <w:pPr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5E5C3E91" w14:textId="77777777" w:rsidTr="00E17A44">
        <w:tc>
          <w:tcPr>
            <w:tcW w:w="696" w:type="dxa"/>
          </w:tcPr>
          <w:p w14:paraId="3127E2D5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6235DBD8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органом у контролируемого лица</w:t>
            </w:r>
          </w:p>
        </w:tc>
        <w:tc>
          <w:tcPr>
            <w:tcW w:w="3118" w:type="dxa"/>
          </w:tcPr>
          <w:p w14:paraId="473FDED6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78548AC2" w14:textId="77777777" w:rsidR="008A6D47" w:rsidRDefault="008A6D47" w:rsidP="00E17A44"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4707D91C" w14:textId="77777777" w:rsidTr="00E17A44">
        <w:tc>
          <w:tcPr>
            <w:tcW w:w="696" w:type="dxa"/>
          </w:tcPr>
          <w:p w14:paraId="13D937E4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0F41D8EF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3118" w:type="dxa"/>
          </w:tcPr>
          <w:p w14:paraId="6C2BF7A7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9" w:type="dxa"/>
          </w:tcPr>
          <w:p w14:paraId="6DC8AFA9" w14:textId="77777777" w:rsidR="008A6D47" w:rsidRDefault="008A6D47" w:rsidP="00E17A44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20BF78BB" w14:textId="77777777" w:rsidTr="00E17A44">
        <w:tc>
          <w:tcPr>
            <w:tcW w:w="696" w:type="dxa"/>
          </w:tcPr>
          <w:p w14:paraId="1320E49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7" w:type="dxa"/>
          </w:tcPr>
          <w:p w14:paraId="6FEEFB8D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доклада о муниципальном контроле</w:t>
            </w:r>
            <w:r w:rsidRPr="00922D7B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3E3549FB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1949" w:type="dxa"/>
          </w:tcPr>
          <w:p w14:paraId="1D640278" w14:textId="77777777" w:rsidR="008A6D47" w:rsidRDefault="008A6D47" w:rsidP="00E17A44">
            <w:pPr>
              <w:spacing w:after="0"/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2C0C42" w14:paraId="33FEE5E6" w14:textId="77777777" w:rsidTr="00E17A44">
        <w:tc>
          <w:tcPr>
            <w:tcW w:w="696" w:type="dxa"/>
          </w:tcPr>
          <w:p w14:paraId="6C876E2E" w14:textId="77777777" w:rsidR="008A6D47" w:rsidRPr="002C0C42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</w:tcPr>
          <w:p w14:paraId="229AC928" w14:textId="77777777" w:rsidR="008A6D47" w:rsidRPr="002A1F43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PT Astra Serif" w:hAnsi="PT Astra Serif" w:cs="PT Astra Serif"/>
                <w:sz w:val="24"/>
                <w:szCs w:val="24"/>
              </w:rPr>
              <w:t xml:space="preserve">программы профилактики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18" w:type="dxa"/>
          </w:tcPr>
          <w:p w14:paraId="2723D37B" w14:textId="77777777" w:rsidR="008A6D47" w:rsidRPr="002A1F43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F43">
              <w:rPr>
                <w:rFonts w:ascii="Times New Roman" w:hAnsi="Times New Roman"/>
                <w:sz w:val="24"/>
                <w:szCs w:val="24"/>
              </w:rPr>
              <w:t>и утверждения контрольными (надзор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A1F43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2A1F43">
              <w:rPr>
                <w:rFonts w:ascii="Times New Roman" w:hAnsi="Times New Roman"/>
                <w:sz w:val="24"/>
                <w:szCs w:val="24"/>
              </w:rPr>
              <w:t>) органами программы профилактики рисков причинения вреда (ущерба) охраняемым законом ценностям»</w:t>
            </w:r>
            <w:r w:rsidRPr="002A1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2474E842" w14:textId="77777777" w:rsidR="008A6D47" w:rsidRPr="002C0C42" w:rsidRDefault="008A6D47" w:rsidP="00E17A44">
            <w:pPr>
              <w:spacing w:after="0"/>
              <w:rPr>
                <w:sz w:val="24"/>
                <w:szCs w:val="24"/>
              </w:rPr>
            </w:pPr>
            <w:r w:rsidRPr="002C0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  <w:tr w:rsidR="008A6D47" w:rsidRPr="00C8232D" w14:paraId="18685EFE" w14:textId="77777777" w:rsidTr="00E17A44">
        <w:tc>
          <w:tcPr>
            <w:tcW w:w="696" w:type="dxa"/>
          </w:tcPr>
          <w:p w14:paraId="54C66BB1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1E358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7" w:type="dxa"/>
          </w:tcPr>
          <w:p w14:paraId="30F92A4E" w14:textId="77777777" w:rsidR="008A6D47" w:rsidRDefault="008A6D47" w:rsidP="00E17A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D8C222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118" w:type="dxa"/>
          </w:tcPr>
          <w:p w14:paraId="539C7D59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581A7DC" w14:textId="77777777" w:rsidR="008A6D47" w:rsidRPr="00C8232D" w:rsidRDefault="008A6D47" w:rsidP="00E17A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32D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49" w:type="dxa"/>
          </w:tcPr>
          <w:p w14:paraId="4A11654F" w14:textId="77777777" w:rsidR="008A6D47" w:rsidRPr="00A91BFC" w:rsidRDefault="008A6D47" w:rsidP="00E17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контрольного органа </w:t>
            </w:r>
          </w:p>
        </w:tc>
      </w:tr>
    </w:tbl>
    <w:p w14:paraId="77110133" w14:textId="77777777" w:rsidR="008A6D47" w:rsidRDefault="008A6D47" w:rsidP="008A6D47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14:paraId="6267F3F1" w14:textId="77777777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Управления муниципального хозяйства администрации Минераловодского городского округа.</w:t>
      </w:r>
    </w:p>
    <w:p w14:paraId="49064C7A" w14:textId="77777777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В соответствии с Федеральным законом от 31.07.2021 № 248-ФЗ «О государственном контроле (надзоре) и муниципальном контроле в 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14:paraId="11B0BBB1" w14:textId="77777777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 xml:space="preserve">1). Руководитель (заместитель руководителя) контрольного (надзорного) органа.  </w:t>
      </w:r>
    </w:p>
    <w:p w14:paraId="441D20D6" w14:textId="77777777" w:rsidR="008A6D47" w:rsidRPr="00A10438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lastRenderedPageBreak/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14:paraId="2C8179AD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38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</w:t>
      </w:r>
      <w:r>
        <w:rPr>
          <w:rFonts w:ascii="Times New Roman" w:hAnsi="Times New Roman"/>
          <w:sz w:val="28"/>
          <w:szCs w:val="28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14:paraId="7E25A3B5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050649FF" w14:textId="4BAD0FD0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5D517D33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14:paraId="1A3CE4E5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14:paraId="2D25F717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F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14:paraId="2484F54A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1) соблюдение обязательных требований;</w:t>
      </w:r>
    </w:p>
    <w:p w14:paraId="1BC2D9BF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14:paraId="1D284144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Pr="00961C0E">
        <w:rPr>
          <w:rFonts w:ascii="Times New Roman" w:hAnsi="Times New Roman"/>
          <w:sz w:val="28"/>
          <w:szCs w:val="28"/>
        </w:rPr>
        <w:t>.</w:t>
      </w:r>
    </w:p>
    <w:p w14:paraId="2C5C8F1E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75EB3B53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7438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C0E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C4FDFA7" w14:textId="77777777" w:rsidR="008A6D47" w:rsidRPr="00961C0E" w:rsidRDefault="008A6D47" w:rsidP="008A6D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61C0E">
        <w:rPr>
          <w:rFonts w:ascii="Times New Roman" w:hAnsi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или иных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43F749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6D72A1C1" w14:textId="494479E6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  <w:bookmarkStart w:id="3" w:name="_GoBack"/>
      <w:bookmarkEnd w:id="3"/>
    </w:p>
    <w:p w14:paraId="61B45B3A" w14:textId="77777777" w:rsidR="008A6D47" w:rsidRDefault="008A6D47" w:rsidP="008A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  </w:t>
      </w:r>
    </w:p>
    <w:p w14:paraId="5F1CB27C" w14:textId="77777777" w:rsidR="008A6D47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AF826E5" w14:textId="77777777" w:rsidR="008A6D47" w:rsidRPr="006643EF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643EF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4CF915F4" w14:textId="77777777" w:rsidR="008A6D47" w:rsidRDefault="008A6D47" w:rsidP="008A6D4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ACC07BD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14:paraId="505185D2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14:paraId="6287B0EA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14:paraId="0A9AE2DE" w14:textId="77777777" w:rsidR="008A6D47" w:rsidRDefault="008A6D47" w:rsidP="008A6D4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2FE1AAA" w14:textId="77777777" w:rsidR="008A6D47" w:rsidRDefault="008A6D47" w:rsidP="008A6D47">
      <w:pPr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14:paraId="1951D88E" w14:textId="77777777" w:rsidR="008A6D47" w:rsidRPr="006643EF" w:rsidRDefault="008A6D47" w:rsidP="008A6D4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43EF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600" w:firstRow="0" w:lastRow="0" w:firstColumn="0" w:lastColumn="0" w:noHBand="1" w:noVBand="1"/>
      </w:tblPr>
      <w:tblGrid>
        <w:gridCol w:w="625"/>
        <w:gridCol w:w="6194"/>
        <w:gridCol w:w="2535"/>
      </w:tblGrid>
      <w:tr w:rsidR="008A6D47" w14:paraId="1731C7C8" w14:textId="77777777" w:rsidTr="00E17A44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D8F88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4D56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E30B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A6D47" w14:paraId="0D665F7A" w14:textId="77777777" w:rsidTr="00E17A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A12A1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9AC90" w14:textId="77777777" w:rsidR="008A6D47" w:rsidRDefault="008A6D47" w:rsidP="00E17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DF6BD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F961C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EAE1F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AE880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6D47" w14:paraId="5478D743" w14:textId="77777777" w:rsidTr="00E17A4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9128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26A1A" w14:textId="77777777" w:rsidR="008A6D47" w:rsidRDefault="008A6D47" w:rsidP="00E17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0E41" w14:textId="77777777" w:rsidR="008A6D47" w:rsidRDefault="008A6D47" w:rsidP="00E17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14:paraId="3AE704B9" w14:textId="77777777" w:rsidR="008A6D47" w:rsidRDefault="008A6D47" w:rsidP="008A6D47">
      <w:pPr>
        <w:rPr>
          <w:rFonts w:ascii="Times New Roman" w:hAnsi="Times New Roman"/>
          <w:sz w:val="18"/>
          <w:szCs w:val="18"/>
        </w:rPr>
      </w:pPr>
    </w:p>
    <w:p w14:paraId="76C61902" w14:textId="77777777" w:rsidR="008A6D47" w:rsidRDefault="008A6D4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cs="Tahoma"/>
          <w:szCs w:val="28"/>
        </w:rPr>
      </w:pPr>
    </w:p>
    <w:sectPr w:rsidR="008A6D47" w:rsidSect="00BC27DC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964" w:left="1985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C995" w14:textId="77777777" w:rsidR="002A3478" w:rsidRDefault="002A3478">
      <w:pPr>
        <w:spacing w:after="0" w:line="240" w:lineRule="auto"/>
      </w:pPr>
      <w:r>
        <w:separator/>
      </w:r>
    </w:p>
  </w:endnote>
  <w:endnote w:type="continuationSeparator" w:id="0">
    <w:p w14:paraId="3FA4195A" w14:textId="77777777" w:rsidR="002A3478" w:rsidRDefault="002A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F5952" w14:textId="77777777" w:rsidR="002A3478" w:rsidRDefault="002A3478">
      <w:pPr>
        <w:spacing w:after="0" w:line="240" w:lineRule="auto"/>
      </w:pPr>
      <w:r>
        <w:separator/>
      </w:r>
    </w:p>
  </w:footnote>
  <w:footnote w:type="continuationSeparator" w:id="0">
    <w:p w14:paraId="51E3407A" w14:textId="77777777" w:rsidR="002A3478" w:rsidRDefault="002A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F0F0" w14:textId="77777777"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947F" w14:textId="77777777"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3EE9"/>
    <w:multiLevelType w:val="hybridMultilevel"/>
    <w:tmpl w:val="78804CC0"/>
    <w:lvl w:ilvl="0" w:tplc="E966874E">
      <w:start w:val="1"/>
      <w:numFmt w:val="decimal"/>
      <w:suff w:val="space"/>
      <w:lvlText w:val="%1."/>
      <w:lvlJc w:val="left"/>
      <w:pPr>
        <w:ind w:left="1419" w:firstLine="0"/>
      </w:pPr>
      <w:rPr>
        <w:rFonts w:cs="Times New Roman"/>
      </w:rPr>
    </w:lvl>
    <w:lvl w:ilvl="1" w:tplc="1D0A53E2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90242926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026EB416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553A17BA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9D846A4C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7ED672AE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EFFA0C0C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969E9332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1" w15:restartNumberingAfterBreak="0">
    <w:nsid w:val="3429495A"/>
    <w:multiLevelType w:val="hybridMultilevel"/>
    <w:tmpl w:val="9F46DB90"/>
    <w:name w:val="Нумерованный список 1"/>
    <w:lvl w:ilvl="0" w:tplc="BEE87DAC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D02EF200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9F2A7CC2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502FF06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4AFC3718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FE2C6D12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C2304724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AB86ABAA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044884F2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 w15:restartNumberingAfterBreak="0">
    <w:nsid w:val="3F22449B"/>
    <w:multiLevelType w:val="hybridMultilevel"/>
    <w:tmpl w:val="4A10C482"/>
    <w:lvl w:ilvl="0" w:tplc="248A1C76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25AA60AE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8A66D2DE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3BB63C0A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C02E33EC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2C4E13B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841EEDAC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A7784C7E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CDC6BDC6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 w15:restartNumberingAfterBreak="0">
    <w:nsid w:val="626869DF"/>
    <w:multiLevelType w:val="hybridMultilevel"/>
    <w:tmpl w:val="C90EC8AE"/>
    <w:name w:val="Нумерованный список 2"/>
    <w:lvl w:ilvl="0" w:tplc="7792B410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3DB6BFDE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18780A10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5ED0ED3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E9226164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D3FE6B8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9730ABC0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53DC8CC0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3962E8E2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abstractNum w:abstractNumId="4" w15:restartNumberingAfterBreak="0">
    <w:nsid w:val="725203E8"/>
    <w:multiLevelType w:val="hybridMultilevel"/>
    <w:tmpl w:val="0EAE9520"/>
    <w:name w:val="Нумерованный список 3"/>
    <w:lvl w:ilvl="0" w:tplc="8F8EC7AC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AAA400E0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F41C5EFA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F0EC34BA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467C694A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C2107DBA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D12C364E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DC89926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CCEE43E8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5" w15:restartNumberingAfterBreak="0">
    <w:nsid w:val="7759645B"/>
    <w:multiLevelType w:val="hybridMultilevel"/>
    <w:tmpl w:val="704EC596"/>
    <w:lvl w:ilvl="0" w:tplc="94BC7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CCE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A5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443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6444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E28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448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52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D439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813"/>
    <w:rsid w:val="0017181A"/>
    <w:rsid w:val="00251757"/>
    <w:rsid w:val="00251E03"/>
    <w:rsid w:val="00265D29"/>
    <w:rsid w:val="002A3478"/>
    <w:rsid w:val="002B05EC"/>
    <w:rsid w:val="002C27ED"/>
    <w:rsid w:val="003A46D3"/>
    <w:rsid w:val="00537753"/>
    <w:rsid w:val="00562813"/>
    <w:rsid w:val="007B306B"/>
    <w:rsid w:val="00841276"/>
    <w:rsid w:val="00877DF8"/>
    <w:rsid w:val="008A6D47"/>
    <w:rsid w:val="008D097E"/>
    <w:rsid w:val="009044BE"/>
    <w:rsid w:val="00A14AC3"/>
    <w:rsid w:val="00A41575"/>
    <w:rsid w:val="00B05D26"/>
    <w:rsid w:val="00B150F8"/>
    <w:rsid w:val="00B75134"/>
    <w:rsid w:val="00BC27DC"/>
    <w:rsid w:val="00C37BF5"/>
    <w:rsid w:val="00E14793"/>
    <w:rsid w:val="00E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BC9"/>
  <w15:docId w15:val="{F9B409E1-C069-418E-A5E5-629F31F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qFormat/>
    <w:rsid w:val="008A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8A6D47"/>
    <w:pPr>
      <w:widowControl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User</cp:lastModifiedBy>
  <cp:revision>6</cp:revision>
  <cp:lastPrinted>2023-10-02T07:29:00Z</cp:lastPrinted>
  <dcterms:created xsi:type="dcterms:W3CDTF">2022-09-28T12:28:00Z</dcterms:created>
  <dcterms:modified xsi:type="dcterms:W3CDTF">2023-10-04T12:13:00Z</dcterms:modified>
</cp:coreProperties>
</file>