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</w:pPr>
      <w:r w:rsidRPr="00585A2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ru-RU"/>
        </w:rPr>
        <w:t>ОПОВЕЩЕНИЕ</w:t>
      </w:r>
    </w:p>
    <w:p w:rsidR="00C22A3D" w:rsidRPr="00585A2F" w:rsidRDefault="00C22A3D" w:rsidP="00C22A3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proofErr w:type="gramStart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о</w:t>
      </w:r>
      <w:proofErr w:type="gramEnd"/>
      <w:r w:rsidRPr="00585A2F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</w:p>
    <w:p w:rsidR="00115B2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МГО информирует о назначении публичных слушаний, проводимых </w:t>
      </w:r>
      <w:r w:rsidR="00631091">
        <w:rPr>
          <w:rFonts w:ascii="Times New Roman" w:hAnsi="Times New Roman" w:cs="Times New Roman"/>
          <w:sz w:val="28"/>
          <w:szCs w:val="28"/>
        </w:rPr>
        <w:t>20.07</w:t>
      </w:r>
      <w:r w:rsidRPr="00AA4D93">
        <w:rPr>
          <w:rFonts w:ascii="Times New Roman" w:hAnsi="Times New Roman" w:cs="Times New Roman"/>
          <w:sz w:val="28"/>
          <w:szCs w:val="28"/>
        </w:rPr>
        <w:t>.202</w:t>
      </w:r>
      <w:r w:rsidR="004037A8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</w:t>
      </w:r>
      <w:r w:rsidR="00D15B24">
        <w:rPr>
          <w:rFonts w:ascii="Times New Roman" w:hAnsi="Times New Roman" w:cs="Times New Roman"/>
          <w:sz w:val="28"/>
          <w:szCs w:val="28"/>
        </w:rPr>
        <w:t>10</w:t>
      </w:r>
      <w:r w:rsidRPr="00AA4D93">
        <w:rPr>
          <w:rFonts w:ascii="Times New Roman" w:hAnsi="Times New Roman" w:cs="Times New Roman"/>
          <w:sz w:val="28"/>
          <w:szCs w:val="28"/>
        </w:rPr>
        <w:t xml:space="preserve"> часов 00 минут по адресу: г. Минеральные Воды, пр. Карла Маркса, 54 (здание администрации МГО), </w:t>
      </w:r>
      <w:r w:rsidR="00B128B3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 xml:space="preserve"> этаж, зал заседаний</w:t>
      </w:r>
      <w:r w:rsidR="00115B23" w:rsidRPr="00115B23">
        <w:t xml:space="preserve"> </w:t>
      </w:r>
      <w:r w:rsidR="00115B23" w:rsidRPr="00115B23">
        <w:rPr>
          <w:rFonts w:ascii="Times New Roman" w:hAnsi="Times New Roman" w:cs="Times New Roman"/>
          <w:sz w:val="28"/>
          <w:szCs w:val="28"/>
        </w:rPr>
        <w:t>по документации по планировке территории</w:t>
      </w:r>
      <w:r w:rsidR="00115B23">
        <w:rPr>
          <w:rFonts w:ascii="Times New Roman" w:hAnsi="Times New Roman" w:cs="Times New Roman"/>
          <w:sz w:val="28"/>
          <w:szCs w:val="28"/>
        </w:rPr>
        <w:t>:</w:t>
      </w:r>
      <w:r w:rsidRPr="00AA4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8B3" w:rsidRDefault="00B128B3" w:rsidP="00B1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планировки территории и проекту межевания территории по адресу: Российская Федерация, Ставропольский край, Минераловодский городской округ, село Левокумка, улица Мостовая, в районе земельного участка с кадастровым номером 26:24:010114:46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8B3" w:rsidRPr="00B128B3" w:rsidRDefault="00B128B3" w:rsidP="00B1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 в проект планировки территории улицы </w:t>
      </w:r>
      <w:proofErr w:type="spellStart"/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Железноводской</w:t>
      </w:r>
      <w:proofErr w:type="spellEnd"/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Минеральные Воды, утвержденный постановлением администрации города Минеральные Воды Минераловодского района Ставропольского края от 05.05.2010 № 1104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8B3" w:rsidRPr="00B128B3" w:rsidRDefault="00B128B3" w:rsidP="00B1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планировки территории и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 территории</w:t>
      </w:r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Ставропольский край, Минераловодский городской округ, хутор Красный Пахарь, улица Северная (кадастровый квартал 26:24:040706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28B3" w:rsidRPr="00B128B3" w:rsidRDefault="00B128B3" w:rsidP="00B12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2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межевания территории) по адресу: Российская Федерация, Ставропольский край, Минераловодский городской округ, поселок Загорский, улица Шоссейная, в районе земельного участка с кадастровым номером 26:23:080805:109.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>Информационные материалы, размещенные на сайте: текстовая и графическая части документации по планировки территории.</w:t>
      </w:r>
      <w:r w:rsidR="00AA4D93">
        <w:rPr>
          <w:rFonts w:ascii="Times New Roman" w:hAnsi="Times New Roman" w:cs="Times New Roman"/>
          <w:sz w:val="28"/>
          <w:szCs w:val="28"/>
        </w:rPr>
        <w:t xml:space="preserve"> </w:t>
      </w:r>
      <w:r w:rsidRPr="00AA4D93">
        <w:rPr>
          <w:rFonts w:ascii="Times New Roman" w:hAnsi="Times New Roman" w:cs="Times New Roman"/>
          <w:sz w:val="28"/>
          <w:szCs w:val="28"/>
        </w:rPr>
        <w:t>С полной информацией о подготовке и проведении публичных слушаний, а также с документацией можно ознакомиться в Управлении архитектуры и градостроительства администрации МГО по адресу: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585A2F" w:rsidRPr="00AA4D93" w:rsidRDefault="00585A2F" w:rsidP="0058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Заявку для выступления на публичных слушаниях, предложения и замечания к документации, подлежащей рассмотрению на публичных слушаниях, необходимо направлять на бумажном или электронном носителе в комиссию по землепользованию и застройке Минераловодского городского округа до </w:t>
      </w:r>
      <w:r w:rsidR="00B128B3">
        <w:rPr>
          <w:rFonts w:ascii="Times New Roman" w:hAnsi="Times New Roman" w:cs="Times New Roman"/>
          <w:sz w:val="28"/>
          <w:szCs w:val="28"/>
        </w:rPr>
        <w:t>19.07</w:t>
      </w:r>
      <w:r w:rsidRPr="00AA4D93">
        <w:rPr>
          <w:rFonts w:ascii="Times New Roman" w:hAnsi="Times New Roman" w:cs="Times New Roman"/>
          <w:sz w:val="28"/>
          <w:szCs w:val="28"/>
        </w:rPr>
        <w:t>.202</w:t>
      </w:r>
      <w:r w:rsidR="00115B23">
        <w:rPr>
          <w:rFonts w:ascii="Times New Roman" w:hAnsi="Times New Roman" w:cs="Times New Roman"/>
          <w:sz w:val="28"/>
          <w:szCs w:val="28"/>
        </w:rPr>
        <w:t>1</w:t>
      </w:r>
      <w:r w:rsidRPr="00AA4D93">
        <w:rPr>
          <w:rFonts w:ascii="Times New Roman" w:hAnsi="Times New Roman" w:cs="Times New Roman"/>
          <w:sz w:val="28"/>
          <w:szCs w:val="28"/>
        </w:rPr>
        <w:t>, по адресу: г. Минеральные Воды, ул. 50 лет Октября, 87 а, кабинет 34 или на адрес электронной почты arhigradmv@yandex.ru.</w:t>
      </w:r>
    </w:p>
    <w:p w:rsidR="00585A2F" w:rsidRPr="00AA4D93" w:rsidRDefault="00585A2F" w:rsidP="0058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D93">
        <w:rPr>
          <w:rFonts w:ascii="Times New Roman" w:hAnsi="Times New Roman" w:cs="Times New Roman"/>
          <w:sz w:val="28"/>
          <w:szCs w:val="28"/>
        </w:rPr>
        <w:t xml:space="preserve">Также с документацией можно ознакомится на экспозиции, открытие которой назначено на </w:t>
      </w:r>
      <w:r w:rsidR="00ED0F66">
        <w:rPr>
          <w:rFonts w:ascii="Times New Roman" w:hAnsi="Times New Roman" w:cs="Times New Roman"/>
          <w:sz w:val="28"/>
          <w:szCs w:val="28"/>
        </w:rPr>
        <w:t>30</w:t>
      </w:r>
      <w:r w:rsidR="00B128B3">
        <w:rPr>
          <w:rFonts w:ascii="Times New Roman" w:hAnsi="Times New Roman" w:cs="Times New Roman"/>
          <w:sz w:val="28"/>
          <w:szCs w:val="28"/>
        </w:rPr>
        <w:t>.0</w:t>
      </w:r>
      <w:r w:rsidR="00ED0F66">
        <w:rPr>
          <w:rFonts w:ascii="Times New Roman" w:hAnsi="Times New Roman" w:cs="Times New Roman"/>
          <w:sz w:val="28"/>
          <w:szCs w:val="28"/>
        </w:rPr>
        <w:t>6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в 10 часов 00 минут по адресу: г. Минеральные Воды, ул. 50 лет Октября, 87а, кабинет 34-35. Посещение экспозиции возможно с </w:t>
      </w:r>
      <w:r w:rsidR="00ED0F66">
        <w:rPr>
          <w:rFonts w:ascii="Times New Roman" w:hAnsi="Times New Roman" w:cs="Times New Roman"/>
          <w:sz w:val="28"/>
          <w:szCs w:val="28"/>
        </w:rPr>
        <w:t>30</w:t>
      </w:r>
      <w:r w:rsidR="00B128B3">
        <w:rPr>
          <w:rFonts w:ascii="Times New Roman" w:hAnsi="Times New Roman" w:cs="Times New Roman"/>
          <w:sz w:val="28"/>
          <w:szCs w:val="28"/>
        </w:rPr>
        <w:t>.0</w:t>
      </w:r>
      <w:r w:rsidR="00ED0F66">
        <w:rPr>
          <w:rFonts w:ascii="Times New Roman" w:hAnsi="Times New Roman" w:cs="Times New Roman"/>
          <w:sz w:val="28"/>
          <w:szCs w:val="28"/>
        </w:rPr>
        <w:t>6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 xml:space="preserve"> по </w:t>
      </w:r>
      <w:r w:rsidR="00B128B3">
        <w:rPr>
          <w:rFonts w:ascii="Times New Roman" w:hAnsi="Times New Roman" w:cs="Times New Roman"/>
          <w:sz w:val="28"/>
          <w:szCs w:val="28"/>
        </w:rPr>
        <w:t>14.07</w:t>
      </w:r>
      <w:r w:rsidR="00115B23">
        <w:rPr>
          <w:rFonts w:ascii="Times New Roman" w:hAnsi="Times New Roman" w:cs="Times New Roman"/>
          <w:sz w:val="28"/>
          <w:szCs w:val="28"/>
        </w:rPr>
        <w:t>.2021</w:t>
      </w:r>
      <w:r w:rsidRPr="00AA4D93">
        <w:rPr>
          <w:rFonts w:ascii="Times New Roman" w:hAnsi="Times New Roman" w:cs="Times New Roman"/>
          <w:sz w:val="28"/>
          <w:szCs w:val="28"/>
        </w:rPr>
        <w:t>, с 10 -00 до 13 -00».</w:t>
      </w:r>
    </w:p>
    <w:p w:rsidR="005400F0" w:rsidRPr="00AA4D93" w:rsidRDefault="00ED0F66" w:rsidP="00585A2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400F0" w:rsidRPr="00AA4D93" w:rsidSect="003852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36EEC"/>
    <w:rsid w:val="000A57B8"/>
    <w:rsid w:val="00115B23"/>
    <w:rsid w:val="00121923"/>
    <w:rsid w:val="001F778E"/>
    <w:rsid w:val="002D385F"/>
    <w:rsid w:val="0034683E"/>
    <w:rsid w:val="0038521F"/>
    <w:rsid w:val="004037A8"/>
    <w:rsid w:val="00585A2F"/>
    <w:rsid w:val="005F2429"/>
    <w:rsid w:val="005F4DB5"/>
    <w:rsid w:val="00631091"/>
    <w:rsid w:val="0065227B"/>
    <w:rsid w:val="00695E83"/>
    <w:rsid w:val="006B45C3"/>
    <w:rsid w:val="006B4CB8"/>
    <w:rsid w:val="006E1F43"/>
    <w:rsid w:val="00A55BD7"/>
    <w:rsid w:val="00AA4D93"/>
    <w:rsid w:val="00B128B3"/>
    <w:rsid w:val="00C22A3D"/>
    <w:rsid w:val="00D15B24"/>
    <w:rsid w:val="00DE3C1B"/>
    <w:rsid w:val="00EC7239"/>
    <w:rsid w:val="00ED0F66"/>
    <w:rsid w:val="00F83442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14</cp:revision>
  <dcterms:created xsi:type="dcterms:W3CDTF">2020-02-25T11:50:00Z</dcterms:created>
  <dcterms:modified xsi:type="dcterms:W3CDTF">2021-06-18T13:35:00Z</dcterms:modified>
</cp:coreProperties>
</file>