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A4" w:rsidRDefault="00EA0BA4" w:rsidP="00EA0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МИНЕРАЛОВОДСКОГО</w:t>
      </w:r>
    </w:p>
    <w:p w:rsidR="00EA0BA4" w:rsidRDefault="00EA0BA4" w:rsidP="00EA0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EA0BA4" w:rsidRDefault="00EA0BA4" w:rsidP="00EA0BA4">
      <w:pPr>
        <w:ind w:firstLine="357"/>
        <w:jc w:val="center"/>
        <w:rPr>
          <w:sz w:val="28"/>
          <w:szCs w:val="28"/>
        </w:rPr>
      </w:pPr>
    </w:p>
    <w:p w:rsidR="00EA0BA4" w:rsidRDefault="00EA0BA4" w:rsidP="00EA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0BA4" w:rsidRDefault="00EA0BA4" w:rsidP="00EA0BA4">
      <w:pPr>
        <w:rPr>
          <w:sz w:val="28"/>
          <w:szCs w:val="28"/>
        </w:rPr>
      </w:pPr>
    </w:p>
    <w:p w:rsidR="00EA0BA4" w:rsidRDefault="00EA0BA4" w:rsidP="00EA0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2023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г. Минеральные Воды                                  № </w:t>
      </w:r>
      <w:r>
        <w:rPr>
          <w:sz w:val="28"/>
          <w:szCs w:val="28"/>
        </w:rPr>
        <w:t xml:space="preserve">       </w:t>
      </w:r>
    </w:p>
    <w:p w:rsidR="00EA0BA4" w:rsidRDefault="00EA0BA4" w:rsidP="00EA0BA4">
      <w:pPr>
        <w:rPr>
          <w:sz w:val="28"/>
          <w:szCs w:val="28"/>
        </w:rPr>
      </w:pPr>
    </w:p>
    <w:p w:rsidR="00EA0BA4" w:rsidRDefault="00EA0BA4" w:rsidP="00EA0BA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EA0BA4" w:rsidRDefault="00EA0BA4" w:rsidP="00EA0B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0BA4" w:rsidRDefault="00EA0BA4" w:rsidP="00EA0BA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п. 2 статьи 179 Бюджетного кодекса Российской Федерации,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               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на основании решения Совета депутатов Минераловодского городского округа Ставропольского края от 16.12.2022              № 245 «О бюджете Минераловодского городского округа Ставропольского края на 2023 год и плановый период 2024 2025  годов», администрация Минераловодского городского округа </w:t>
      </w:r>
      <w:r>
        <w:rPr>
          <w:b/>
          <w:spacing w:val="20"/>
          <w:sz w:val="28"/>
          <w:szCs w:val="28"/>
        </w:rPr>
        <w:t>постановляет:</w:t>
      </w:r>
    </w:p>
    <w:p w:rsidR="00EA0BA4" w:rsidRDefault="00EA0BA4" w:rsidP="00EA0BA4">
      <w:pPr>
        <w:spacing w:line="240" w:lineRule="atLeast"/>
        <w:jc w:val="both"/>
        <w:rPr>
          <w:spacing w:val="20"/>
          <w:sz w:val="16"/>
          <w:szCs w:val="16"/>
        </w:rPr>
      </w:pPr>
    </w:p>
    <w:p w:rsidR="00EA0BA4" w:rsidRDefault="00EA0BA4" w:rsidP="00EA0BA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</w:t>
      </w:r>
      <w:r>
        <w:rPr>
          <w:sz w:val="28"/>
          <w:szCs w:val="28"/>
        </w:rPr>
        <w:t xml:space="preserve">ропольского края от 10.03.2020 </w:t>
      </w:r>
      <w:r>
        <w:rPr>
          <w:sz w:val="28"/>
          <w:szCs w:val="28"/>
        </w:rPr>
        <w:t>№ 476, от 25.03.2020 № 604, от 22.06.2020 № 1198, от 29.07.2020 № 1426, от 18.12.2020 № 2774, от 15.02.2021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278, от 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 № 1361, от 18.08.2021 № 1752, от 28.09.2021 № 1974, от 28.10.2021 № 2269,</w:t>
      </w:r>
      <w:r>
        <w:rPr>
          <w:sz w:val="28"/>
          <w:szCs w:val="28"/>
        </w:rPr>
        <w:t xml:space="preserve"> от 14.12.2021 № 2617, от 16.12.2021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2676, от 24.01.2022 № 65, от 17.02.2022 № 226, от 26.05.2022 № 1176, от 02.11.2022 № 2512, от 09.12.2022 № 2891, от 15.12.2022 № 3043, от 15.03.2023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№ 543).</w:t>
      </w:r>
    </w:p>
    <w:p w:rsidR="00EA0BA4" w:rsidRDefault="00EA0BA4" w:rsidP="00EA0BA4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Г.Г.</w:t>
      </w:r>
    </w:p>
    <w:p w:rsidR="00EA0BA4" w:rsidRDefault="00EA0BA4" w:rsidP="00EA0BA4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A0BA4" w:rsidRDefault="00EA0BA4" w:rsidP="00EA0BA4">
      <w:pPr>
        <w:snapToGrid w:val="0"/>
        <w:jc w:val="both"/>
        <w:rPr>
          <w:sz w:val="28"/>
          <w:szCs w:val="28"/>
        </w:rPr>
      </w:pPr>
    </w:p>
    <w:p w:rsidR="00EA0BA4" w:rsidRDefault="00EA0BA4" w:rsidP="00EA0BA4">
      <w:pPr>
        <w:snapToGrid w:val="0"/>
        <w:jc w:val="both"/>
        <w:rPr>
          <w:sz w:val="28"/>
          <w:szCs w:val="28"/>
        </w:rPr>
      </w:pPr>
    </w:p>
    <w:p w:rsidR="00EA0BA4" w:rsidRDefault="00EA0BA4" w:rsidP="00EA0BA4">
      <w:pPr>
        <w:snapToGrid w:val="0"/>
        <w:jc w:val="both"/>
        <w:rPr>
          <w:sz w:val="28"/>
          <w:szCs w:val="28"/>
        </w:rPr>
      </w:pPr>
    </w:p>
    <w:p w:rsidR="00EA0BA4" w:rsidRDefault="00EA0BA4" w:rsidP="00EA0BA4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:rsidR="00EA0BA4" w:rsidRDefault="00EA0BA4" w:rsidP="00EA0BA4">
      <w:pPr>
        <w:shd w:val="clear" w:color="auto" w:fill="FFFFFF"/>
        <w:tabs>
          <w:tab w:val="left" w:pos="0"/>
        </w:tabs>
      </w:pPr>
      <w:r>
        <w:rPr>
          <w:sz w:val="28"/>
          <w:szCs w:val="28"/>
        </w:rPr>
        <w:t>городского округа                                                                             В. С. Сергиенко</w:t>
      </w:r>
      <w:r>
        <w:br w:type="page"/>
      </w:r>
    </w:p>
    <w:p w:rsidR="00EA0BA4" w:rsidRDefault="00EA0BA4" w:rsidP="00EA0BA4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EA0BA4" w:rsidRDefault="00EA0BA4" w:rsidP="00EA0BA4">
      <w:pPr>
        <w:ind w:left="453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A0BA4" w:rsidRDefault="00EA0BA4" w:rsidP="00EA0BA4">
      <w:pPr>
        <w:ind w:left="4536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 w:rsidR="00EA0BA4" w:rsidRDefault="00EA0BA4" w:rsidP="00EA0BA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2023         №             </w:t>
      </w:r>
    </w:p>
    <w:p w:rsidR="00EA0BA4" w:rsidRDefault="00EA0BA4" w:rsidP="00EA0BA4">
      <w:pPr>
        <w:jc w:val="center"/>
        <w:rPr>
          <w:sz w:val="28"/>
          <w:szCs w:val="28"/>
        </w:rPr>
      </w:pPr>
    </w:p>
    <w:p w:rsidR="00EA0BA4" w:rsidRDefault="00EA0BA4" w:rsidP="00EA0BA4">
      <w:pPr>
        <w:jc w:val="center"/>
        <w:rPr>
          <w:sz w:val="28"/>
          <w:szCs w:val="28"/>
        </w:rPr>
      </w:pPr>
    </w:p>
    <w:p w:rsidR="00EA0BA4" w:rsidRDefault="00EA0BA4" w:rsidP="00EA0BA4">
      <w:pPr>
        <w:jc w:val="center"/>
        <w:rPr>
          <w:sz w:val="28"/>
          <w:szCs w:val="28"/>
        </w:rPr>
      </w:pPr>
    </w:p>
    <w:p w:rsidR="00EA0BA4" w:rsidRDefault="00EA0BA4" w:rsidP="00EA0BA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EA0BA4" w:rsidRDefault="00EA0BA4" w:rsidP="00EA0BA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EA0BA4" w:rsidRDefault="00EA0BA4" w:rsidP="00EA0BA4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от 15.02.2021 № 278, от 24.02.2021 № 351, от 29.06.2021                  № 1361, от 18.08.2021 № 1752, от 28.09.2021 № 1974, от 28.10.2021 № 2269, от 14.12.2021 № 2617, от 16.12.2021 № 2676, от 24.01.2022 № 65, от 17.02.2022                    № 226, от 26.05.2022 № 1176, от 02.11.2022 № 2512, от 09.12.2022 № 2891, от 15.12.2022 № 3043, от 15.03.2023 № 543)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</w:p>
    <w:p w:rsidR="00EA0BA4" w:rsidRDefault="00EA0BA4" w:rsidP="00EA0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Программы составит 205 330,49 тыс. рублей, в том числе по годам: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34 709,08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26 915,95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33 344,69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37 400,35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38 619,56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34 340,86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Минераловодского городского округа – 204 191,84 тыс. рублей, в том числе по годам: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34 597,04 тыс. рублей;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26 765,67 тыс. рублей;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33 144,69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37 124,03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38 419,56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34 140,86 тыс. рублей.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86,29 тыс. рублей, в том числе по годам: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00,00 тыс. рублей;                                              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39,07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47,22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00,00 тыс. рублей;            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00,00 тыс. рублей;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00,00 тыс. рублей.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204 105,56 тыс. рублей, в том числе по годам: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34 597,04 тыс. рублей;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26 726,60 тыс. рублей;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 год – 33 097,47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37 124,03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38 419,56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34 140,86 тыс. рублей.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>
        <w:rPr>
          <w:sz w:val="28"/>
          <w:szCs w:val="28"/>
        </w:rPr>
        <w:t>Средства внебюджетных источников –   1 138,64 тыс. рублей, в том числе по годам: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112,04 тыс. рублей;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150,28 тыс. рублей;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 год – 200,00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2023 год – 276,32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2024 год – 200,00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2025 год – 200,00 тыс. рублей.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участников Программы – 166 782,86 тыс. рублей, в том числе по годам: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22 116,83 тыс. рублей;                                              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2021 год – 23 040,28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 год – 29 462,67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31 661,40 тыс. рублей;            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30 875,76 тыс. рублей;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2025 год – 29 625,93 тыс. рублей.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бюджета.».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Подпрограммы 1 составит 186 515,42 тыс. рублей, в том числе по годам: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31 542,52 тыс. рублей;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23 984,43 тыс. рублей;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30 353,23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34 158,51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35 377,72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31 099,01 тыс. рублей.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Минераловодского городского округа – 185 376,78 тыс. рублей, в том числе по годам: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31 430,48 тыс. рублей;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23 834,15 тыс. рублей;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30 153,23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33 882,19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35 177,72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30 899,01 тыс. рублей.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185 376,78 тыс. рублей, в том числе по годам: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31 430,48 тыс. рублей;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23 834,15 тыс. рублей; 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30 153,23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33 882,19 тыс. рублей;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35 177,72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30 899,01 тыс. рублей.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внебюджетных источников – 1 138,64 тыс. рублей, в том числе по годам: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112,04 тыс. рублей;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150,28 тыс. рублей;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 год – 200,00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2023 год – 276,32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2024 год – 200,00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2025 год – 200,00 тыс. рублей.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участников Программы – 166 782,86 тыс. рублей, в том числе по годам: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22 116,83 тыс. рублей;                                              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2021 год – 23 040,28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2022 год – 29 462,67 тыс. рублей;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31 661,40 тыс. рублей;            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30 875,76 тыс. рублей; </w:t>
      </w:r>
    </w:p>
    <w:p w:rsidR="00EA0BA4" w:rsidRDefault="00EA0BA4" w:rsidP="00EA0BA4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>
        <w:rPr>
          <w:sz w:val="28"/>
          <w:szCs w:val="28"/>
        </w:rPr>
        <w:t>2025 год – 29 625,93 тыс. рублей.</w:t>
      </w:r>
    </w:p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бюджета.».</w:t>
      </w:r>
    </w:p>
    <w:p w:rsidR="00EA0BA4" w:rsidRDefault="00EA0BA4" w:rsidP="00EA0BA4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EA0BA4" w:rsidRDefault="00EA0BA4" w:rsidP="00EA0BA4"/>
    <w:p w:rsidR="00EA0BA4" w:rsidRDefault="00EA0BA4" w:rsidP="00EA0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BA4" w:rsidRDefault="00EA0BA4" w:rsidP="00EA0BA4">
      <w:pPr>
        <w:jc w:val="both"/>
        <w:rPr>
          <w:sz w:val="28"/>
          <w:szCs w:val="28"/>
        </w:rPr>
      </w:pPr>
    </w:p>
    <w:p w:rsidR="00EA0BA4" w:rsidRDefault="00EA0BA4" w:rsidP="00EA0BA4"/>
    <w:p w:rsidR="00EA0BA4" w:rsidRDefault="00EA0BA4" w:rsidP="00EA0B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0BA4" w:rsidRDefault="00EA0BA4" w:rsidP="00EA0BA4">
      <w:pPr>
        <w:rPr>
          <w:sz w:val="28"/>
          <w:szCs w:val="28"/>
        </w:rPr>
        <w:sectPr w:rsidR="00EA0BA4">
          <w:pgSz w:w="11906" w:h="16838"/>
          <w:pgMar w:top="567" w:right="567" w:bottom="0" w:left="1701" w:header="709" w:footer="709" w:gutter="0"/>
          <w:pgNumType w:start="1"/>
          <w:cols w:space="720"/>
        </w:sectPr>
      </w:pPr>
    </w:p>
    <w:p w:rsidR="00EA0BA4" w:rsidRDefault="00EA0BA4" w:rsidP="00EA0BA4">
      <w:pPr>
        <w:widowControl w:val="0"/>
        <w:spacing w:line="240" w:lineRule="exact"/>
        <w:ind w:left="978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A0BA4" w:rsidRDefault="00EA0BA4" w:rsidP="00EA0BA4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 изменениям, которые вносятся </w:t>
      </w:r>
    </w:p>
    <w:p w:rsidR="00EA0BA4" w:rsidRDefault="00EA0BA4" w:rsidP="00EA0BA4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в муниципальную программу </w:t>
      </w:r>
    </w:p>
    <w:p w:rsidR="00EA0BA4" w:rsidRDefault="00EA0BA4" w:rsidP="00EA0BA4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>
        <w:rPr>
          <w:sz w:val="26"/>
          <w:szCs w:val="26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EA0BA4" w:rsidRDefault="00EA0BA4" w:rsidP="00EA0BA4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>
        <w:rPr>
          <w:sz w:val="26"/>
          <w:szCs w:val="26"/>
        </w:rPr>
        <w:t>от 18.12.2019 № 2806</w:t>
      </w:r>
    </w:p>
    <w:p w:rsidR="00EA0BA4" w:rsidRDefault="00EA0BA4" w:rsidP="00EA0BA4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EA0BA4" w:rsidRDefault="00EA0BA4" w:rsidP="00EA0BA4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EA0BA4" w:rsidRDefault="00EA0BA4" w:rsidP="00EA0BA4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EA0BA4" w:rsidRDefault="00EA0BA4" w:rsidP="00EA0BA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И ИСТОЧНИКИ </w:t>
      </w:r>
      <w:r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EA0BA4" w:rsidRDefault="00EA0BA4" w:rsidP="00EA0BA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Минераловодского городского округа </w:t>
      </w:r>
    </w:p>
    <w:p w:rsidR="00EA0BA4" w:rsidRDefault="00EA0BA4" w:rsidP="00EA0BA4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спорта»</w:t>
      </w:r>
    </w:p>
    <w:p w:rsidR="00EA0BA4" w:rsidRDefault="00EA0BA4" w:rsidP="00EA0BA4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40" w:type="dxa"/>
        <w:tblInd w:w="11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EA0BA4" w:rsidTr="00EA0BA4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№  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финансового обеспечения по годам (тыс. рублей)</w:t>
            </w:r>
          </w:p>
        </w:tc>
      </w:tr>
      <w:tr w:rsidR="00EA0BA4" w:rsidTr="00EA0BA4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год</w:t>
            </w:r>
          </w:p>
        </w:tc>
      </w:tr>
      <w:tr w:rsidR="00EA0BA4" w:rsidTr="00EA0BA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EA0BA4" w:rsidTr="00EA0BA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Программа,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34 709,08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26 915,95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33 344,69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37 400,35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38 619,56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34 340,86</w:t>
            </w:r>
          </w:p>
        </w:tc>
      </w:tr>
      <w:tr w:rsidR="00EA0BA4" w:rsidTr="00EA0BA4">
        <w:trPr>
          <w:trHeight w:val="9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EA0BA4" w:rsidRDefault="00EA0BA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EA0BA4" w:rsidRDefault="00EA0BA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EA0BA4" w:rsidRDefault="00EA0BA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EA0BA4" w:rsidRDefault="00EA0BA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EA0BA4" w:rsidRDefault="00EA0BA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EA0BA4" w:rsidRDefault="00EA0BA4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EA0BA4" w:rsidRDefault="00EA0BA4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Средства бюджета Минераловодского городского округа </w:t>
            </w:r>
            <w:r>
              <w:rPr>
                <w:sz w:val="22"/>
                <w:szCs w:val="22"/>
                <w:lang w:eastAsia="en-US"/>
              </w:rPr>
              <w:t xml:space="preserve">(далее – бюджет округа),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26 765,67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33 144,69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37 124,03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34 140,86</w:t>
            </w:r>
          </w:p>
        </w:tc>
      </w:tr>
      <w:tr w:rsidR="00EA0BA4" w:rsidTr="00EA0BA4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федерального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37 124,03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34 140,86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37 124,03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34 140,86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2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>
              <w:rPr>
                <w:sz w:val="22"/>
                <w:szCs w:val="22"/>
                <w:lang w:eastAsia="en-US"/>
              </w:rPr>
              <w:t>ЦФКиС</w:t>
            </w:r>
            <w:proofErr w:type="spellEnd"/>
            <w:r>
              <w:rPr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29 462,67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31 661,40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30 875,76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29 625,93</w:t>
            </w:r>
          </w:p>
        </w:tc>
      </w:tr>
      <w:tr w:rsidR="00EA0BA4" w:rsidTr="00EA0BA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23 984,43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30 353,23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34 158,51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35 377,72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31 099,01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 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33 882,19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30 899,01</w:t>
            </w:r>
          </w:p>
        </w:tc>
      </w:tr>
      <w:tr w:rsidR="00EA0BA4" w:rsidTr="00EA0BA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федерального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33 882,19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30 899,01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33 882,19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30 899,01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участников Программы – МКУ ДО ДЮСШ, МБУ «ЦФК и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С»  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29 462,67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31 661,40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30 875,76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29 625,93</w:t>
            </w:r>
          </w:p>
        </w:tc>
      </w:tr>
      <w:tr w:rsidR="00EA0BA4" w:rsidTr="00EA0BA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1 379,39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eastAsia="en-US"/>
              </w:rPr>
              <w:t> </w:t>
            </w: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eastAsia="en-US"/>
              </w:rPr>
              <w:lastRenderedPageBreak/>
              <w:t>«Обеспечение мероприятий в области физической культуры и спорта»</w:t>
            </w: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федерального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участников Программы – МКУ ДО ДЮСШ, МБУ «ЦФК и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С»  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603,24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422,09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1.1.1.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809,86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федерального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участников Программы – МКУ ДО ДЮСШ, МБУ «ЦФК и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С»   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603,24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422,09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1.1.2.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Развитие футбола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участников Программы – МКУ ДО ДЮСШ, МБУ «ЦФК и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С»  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1.1.3.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17 176,35</w:t>
            </w:r>
          </w:p>
        </w:tc>
      </w:tr>
      <w:tr w:rsidR="00EA0BA4" w:rsidTr="00EA0BA4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 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lastRenderedPageBreak/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17 176,35</w:t>
            </w:r>
          </w:p>
        </w:tc>
      </w:tr>
      <w:tr w:rsidR="00EA0BA4" w:rsidTr="00EA0BA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17 176,35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17 176,35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17 459,71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17 176,35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1.2.1.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 xml:space="preserve">Обеспечение деятельности (оказание услуг) муниципальных образовательных организаций по организации предоставления дополнительного образования </w:t>
            </w:r>
            <w:proofErr w:type="gramStart"/>
            <w:r>
              <w:rPr>
                <w:i/>
                <w:iCs/>
                <w:sz w:val="21"/>
                <w:szCs w:val="21"/>
                <w:lang w:eastAsia="en-US"/>
              </w:rPr>
              <w:t>детей  в</w:t>
            </w:r>
            <w:proofErr w:type="gramEnd"/>
            <w:r>
              <w:rPr>
                <w:i/>
                <w:iCs/>
                <w:sz w:val="21"/>
                <w:szCs w:val="21"/>
                <w:lang w:eastAsia="en-US"/>
              </w:rPr>
              <w:t xml:space="preserve"> сфере физической культуры и спорта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4 763,75</w:t>
            </w:r>
          </w:p>
        </w:tc>
      </w:tr>
      <w:tr w:rsidR="00EA0BA4" w:rsidTr="00EA0BA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4 763,75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4 763,75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Pr="00EA0BA4" w:rsidRDefault="00EA0B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A0BA4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Pr="00EA0BA4" w:rsidRDefault="00EA0B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A0BA4">
              <w:rPr>
                <w:color w:val="000000" w:themeColor="text1"/>
                <w:sz w:val="22"/>
                <w:szCs w:val="22"/>
                <w:lang w:eastAsia="en-US"/>
              </w:rPr>
              <w:t>5 047,11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4 763,75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1.2.2.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proofErr w:type="gramStart"/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Обеспечение  реализации</w:t>
            </w:r>
            <w:proofErr w:type="gramEnd"/>
            <w:r>
              <w:rPr>
                <w:i/>
                <w:iCs/>
                <w:sz w:val="21"/>
                <w:szCs w:val="21"/>
                <w:lang w:eastAsia="en-US"/>
              </w:rPr>
              <w:t xml:space="preserve">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</w:tr>
      <w:tr w:rsidR="00EA0BA4" w:rsidTr="00EA0BA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12 412,60</w:t>
            </w:r>
          </w:p>
        </w:tc>
      </w:tr>
      <w:tr w:rsidR="00EA0BA4" w:rsidTr="00EA0BA4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9 015,15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11 925,97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13 370,99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13 231,25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12 569,25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 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12 369,25</w:t>
            </w:r>
          </w:p>
        </w:tc>
      </w:tr>
      <w:tr w:rsidR="00EA0BA4" w:rsidTr="00EA0BA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12 369,25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13 104,27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12 369,25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МБУ «</w:t>
            </w:r>
            <w:proofErr w:type="spellStart"/>
            <w:r>
              <w:rPr>
                <w:sz w:val="22"/>
                <w:szCs w:val="22"/>
                <w:lang w:eastAsia="en-US"/>
              </w:rPr>
              <w:t>ЦФКиС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11 096,17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1.3.1.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11 096,17</w:t>
            </w:r>
          </w:p>
        </w:tc>
      </w:tr>
      <w:tr w:rsidR="00EA0BA4" w:rsidTr="00EA0BA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11 096,17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11 096,17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bookmarkStart w:id="0" w:name="_GoBack" w:colFirst="6" w:colLast="6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Pr="00EA0BA4" w:rsidRDefault="00EA0B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A0BA4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МБУ «</w:t>
            </w:r>
            <w:proofErr w:type="spellStart"/>
            <w:r>
              <w:rPr>
                <w:sz w:val="22"/>
                <w:szCs w:val="22"/>
                <w:lang w:eastAsia="en-US"/>
              </w:rPr>
              <w:t>ЦФКиС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Pr="00EA0BA4" w:rsidRDefault="00EA0B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A0BA4">
              <w:rPr>
                <w:color w:val="000000" w:themeColor="text1"/>
                <w:sz w:val="22"/>
                <w:szCs w:val="22"/>
                <w:lang w:eastAsia="en-US"/>
              </w:rPr>
              <w:t>11 831,18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11 096,17</w:t>
            </w:r>
          </w:p>
        </w:tc>
      </w:tr>
      <w:bookmarkEnd w:id="0"/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1.3.2.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proofErr w:type="gramStart"/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Обеспечение  реализации</w:t>
            </w:r>
            <w:proofErr w:type="gramEnd"/>
            <w:r>
              <w:rPr>
                <w:i/>
                <w:iCs/>
                <w:sz w:val="21"/>
                <w:szCs w:val="21"/>
                <w:lang w:eastAsia="en-US"/>
              </w:rPr>
              <w:t xml:space="preserve">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</w:tr>
      <w:tr w:rsidR="00EA0BA4" w:rsidTr="00EA0BA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1 273,09</w:t>
            </w:r>
          </w:p>
        </w:tc>
      </w:tr>
      <w:tr w:rsidR="00EA0BA4" w:rsidTr="00EA0BA4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 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1.4.1.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Благоустройство спортивных площадок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1.4.2.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Расходы на строительство, реконструкцию объектов физической культуры и спорта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 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</w:tr>
      <w:tr w:rsidR="00EA0BA4" w:rsidTr="00EA0BA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</w:tr>
      <w:tr w:rsidR="00EA0BA4" w:rsidTr="00EA0BA4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1.5.1.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</w:tr>
      <w:tr w:rsidR="00EA0BA4" w:rsidTr="00EA0BA4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участников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  –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1 353,41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 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lastRenderedPageBreak/>
              <w:t xml:space="preserve">«Обеспечение реализации программы и </w:t>
            </w:r>
            <w:proofErr w:type="spellStart"/>
            <w:r>
              <w:rPr>
                <w:b/>
                <w:bCs/>
                <w:sz w:val="21"/>
                <w:szCs w:val="21"/>
                <w:lang w:eastAsia="en-US"/>
              </w:rPr>
              <w:t>общепрограммные</w:t>
            </w:r>
            <w:proofErr w:type="spellEnd"/>
            <w:r>
              <w:rPr>
                <w:b/>
                <w:bCs/>
                <w:sz w:val="21"/>
                <w:szCs w:val="21"/>
                <w:lang w:eastAsia="en-US"/>
              </w:rPr>
              <w:t xml:space="preserve"> мероприятия» 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</w:tr>
      <w:tr w:rsidR="00EA0BA4" w:rsidTr="00EA0BA4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eastAsia="en-US"/>
              </w:rPr>
              <w:t> </w:t>
            </w: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3 241,84</w:t>
            </w:r>
          </w:p>
        </w:tc>
      </w:tr>
      <w:tr w:rsidR="00EA0BA4" w:rsidTr="00EA0BA4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федерального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бюджета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2.1.1.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Бюджет округа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</w:tr>
      <w:tr w:rsidR="00EA0BA4" w:rsidTr="00EA0BA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федерального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краевого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местного бюджета</w:t>
            </w:r>
            <w:r>
              <w:rPr>
                <w:sz w:val="22"/>
                <w:szCs w:val="22"/>
                <w:lang w:eastAsia="en-US"/>
              </w:rPr>
              <w:t xml:space="preserve">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3 241,84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средства внебюджетных фондов,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Прогнозируемое </w:t>
            </w:r>
            <w:proofErr w:type="gramStart"/>
            <w:r>
              <w:rPr>
                <w:sz w:val="22"/>
                <w:szCs w:val="22"/>
                <w:lang w:eastAsia="en-US"/>
              </w:rPr>
              <w:t>поступление  средств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местный бюджет,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A0BA4" w:rsidTr="00EA0B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A4" w:rsidRDefault="00EA0B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0BA4" w:rsidRDefault="00EA0B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EA0BA4" w:rsidRDefault="00EA0BA4" w:rsidP="00EA0BA4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BA4" w:rsidRDefault="00EA0BA4" w:rsidP="00EA0BA4">
      <w:pPr>
        <w:widowControl w:val="0"/>
        <w:spacing w:line="240" w:lineRule="exact"/>
        <w:ind w:left="9781"/>
      </w:pPr>
    </w:p>
    <w:p w:rsidR="004C2E2C" w:rsidRDefault="004C2E2C"/>
    <w:sectPr w:rsidR="004C2E2C" w:rsidSect="00EA0BA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08"/>
    <w:rsid w:val="00322508"/>
    <w:rsid w:val="004C2E2C"/>
    <w:rsid w:val="00E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CDD5-836E-4F6F-89FA-F330246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BA4"/>
    <w:pPr>
      <w:keepNext/>
      <w:suppressAutoHyphens/>
      <w:snapToGrid w:val="0"/>
      <w:spacing w:after="111"/>
      <w:ind w:left="517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0BA4"/>
    <w:pPr>
      <w:keepNext/>
      <w:suppressAutoHyphens/>
      <w:snapToGrid w:val="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A0BA4"/>
    <w:pPr>
      <w:keepNext/>
      <w:suppressAutoHyphens/>
      <w:snapToGrid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A0BA4"/>
    <w:pPr>
      <w:keepNext/>
      <w:suppressAutoHyphens/>
      <w:snapToGrid w:val="0"/>
      <w:ind w:hanging="33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A0BA4"/>
    <w:pPr>
      <w:keepNext/>
      <w:suppressAutoHyphens/>
      <w:snapToGrid w:val="0"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A0BA4"/>
    <w:pPr>
      <w:keepNext/>
      <w:tabs>
        <w:tab w:val="left" w:pos="6237"/>
      </w:tabs>
      <w:suppressAutoHyphens/>
      <w:snapToGrid w:val="0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0BA4"/>
    <w:pPr>
      <w:keepNext/>
      <w:tabs>
        <w:tab w:val="left" w:pos="1985"/>
        <w:tab w:val="left" w:pos="8222"/>
      </w:tabs>
      <w:suppressAutoHyphens/>
      <w:snapToGrid w:val="0"/>
      <w:ind w:left="15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A0BA4"/>
    <w:pPr>
      <w:keepNext/>
      <w:tabs>
        <w:tab w:val="left" w:pos="1985"/>
        <w:tab w:val="left" w:pos="8222"/>
      </w:tabs>
      <w:suppressAutoHyphens/>
      <w:snapToGrid w:val="0"/>
      <w:ind w:left="1701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0BA4"/>
    <w:pPr>
      <w:keepNext/>
      <w:tabs>
        <w:tab w:val="left" w:pos="2060"/>
      </w:tabs>
      <w:suppressAutoHyphens/>
      <w:snapToGrid w:val="0"/>
      <w:spacing w:before="222" w:after="222"/>
      <w:ind w:right="3168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0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A0BA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A0BA4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rsid w:val="00EA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EA0BA4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EA0BA4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EA0BA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0BA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A0B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0BA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A0B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semiHidden/>
    <w:unhideWhenUsed/>
    <w:qFormat/>
    <w:rsid w:val="00EA0BA4"/>
    <w:pPr>
      <w:suppressAutoHyphens/>
      <w:snapToGrid w:val="0"/>
      <w:spacing w:before="1776"/>
      <w:ind w:left="550" w:right="2992"/>
    </w:pPr>
    <w:rPr>
      <w:sz w:val="28"/>
    </w:rPr>
  </w:style>
  <w:style w:type="paragraph" w:styleId="ac">
    <w:name w:val="Title"/>
    <w:basedOn w:val="a"/>
    <w:link w:val="ad"/>
    <w:uiPriority w:val="99"/>
    <w:qFormat/>
    <w:rsid w:val="00EA0BA4"/>
    <w:pPr>
      <w:jc w:val="center"/>
    </w:pPr>
    <w:rPr>
      <w:b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rsid w:val="00EA0B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A0BA4"/>
    <w:pPr>
      <w:tabs>
        <w:tab w:val="left" w:pos="3969"/>
      </w:tabs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EA0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EA0BA4"/>
    <w:pPr>
      <w:jc w:val="center"/>
    </w:pPr>
    <w:rPr>
      <w:b/>
      <w:sz w:val="32"/>
    </w:rPr>
  </w:style>
  <w:style w:type="character" w:customStyle="1" w:styleId="af1">
    <w:name w:val="Подзаголовок Знак"/>
    <w:basedOn w:val="a0"/>
    <w:link w:val="af0"/>
    <w:uiPriority w:val="99"/>
    <w:rsid w:val="00EA0B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EA0BA4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rsid w:val="00EA0B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A0BA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0B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A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A0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0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EA0B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0BA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EA0BA4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0BA4"/>
    <w:pPr>
      <w:widowControl w:val="0"/>
      <w:shd w:val="clear" w:color="auto" w:fill="FFFFFF"/>
      <w:spacing w:line="240" w:lineRule="atLeast"/>
      <w:ind w:hanging="1520"/>
    </w:pPr>
    <w:rPr>
      <w:rFonts w:asciiTheme="minorHAnsi" w:eastAsiaTheme="minorHAnsi" w:hAnsiTheme="minorHAnsi" w:cstheme="minorBidi"/>
      <w:sz w:val="76"/>
      <w:szCs w:val="76"/>
      <w:lang w:eastAsia="en-US"/>
    </w:rPr>
  </w:style>
  <w:style w:type="paragraph" w:customStyle="1" w:styleId="ConsPlusCell">
    <w:name w:val="ConsPlusCell"/>
    <w:uiPriority w:val="99"/>
    <w:rsid w:val="00EA0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A0B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Текст1"/>
    <w:basedOn w:val="a"/>
    <w:uiPriority w:val="99"/>
    <w:rsid w:val="00EA0BA4"/>
    <w:rPr>
      <w:rFonts w:ascii="Courier New" w:hAnsi="Courier New"/>
    </w:rPr>
  </w:style>
  <w:style w:type="paragraph" w:customStyle="1" w:styleId="consplusnormal0">
    <w:name w:val="consplusnormal"/>
    <w:basedOn w:val="a"/>
    <w:uiPriority w:val="99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uiPriority w:val="99"/>
    <w:rsid w:val="00EA0BA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3">
    <w:name w:val="p3"/>
    <w:basedOn w:val="a"/>
    <w:uiPriority w:val="99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uiPriority w:val="99"/>
    <w:rsid w:val="00EA0BA4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uiPriority w:val="99"/>
    <w:rsid w:val="00EA0BA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EA0BA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uiPriority w:val="99"/>
    <w:rsid w:val="00EA0BA4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71">
    <w:name w:val="xl71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75">
    <w:name w:val="xl75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76">
    <w:name w:val="xl76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</w:rPr>
  </w:style>
  <w:style w:type="paragraph" w:customStyle="1" w:styleId="xl82">
    <w:name w:val="xl82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</w:rPr>
  </w:style>
  <w:style w:type="paragraph" w:customStyle="1" w:styleId="xl83">
    <w:name w:val="xl83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84">
    <w:name w:val="xl84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85">
    <w:name w:val="xl85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xl87">
    <w:name w:val="xl87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88">
    <w:name w:val="xl88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89">
    <w:name w:val="xl89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1">
    <w:name w:val="xl91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3">
    <w:name w:val="xl93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94">
    <w:name w:val="xl94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</w:rPr>
  </w:style>
  <w:style w:type="paragraph" w:customStyle="1" w:styleId="xl95">
    <w:name w:val="xl95"/>
    <w:basedOn w:val="a"/>
    <w:uiPriority w:val="99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6">
    <w:name w:val="xl96"/>
    <w:basedOn w:val="a"/>
    <w:uiPriority w:val="99"/>
    <w:rsid w:val="00EA0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7">
    <w:name w:val="xl97"/>
    <w:basedOn w:val="a"/>
    <w:uiPriority w:val="99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8">
    <w:name w:val="xl98"/>
    <w:basedOn w:val="a"/>
    <w:uiPriority w:val="99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9">
    <w:name w:val="xl99"/>
    <w:basedOn w:val="a"/>
    <w:uiPriority w:val="99"/>
    <w:rsid w:val="00EA0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0">
    <w:name w:val="xl100"/>
    <w:basedOn w:val="a"/>
    <w:uiPriority w:val="99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1">
    <w:name w:val="xl101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2">
    <w:name w:val="xl102"/>
    <w:basedOn w:val="a"/>
    <w:uiPriority w:val="99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uiPriority w:val="99"/>
    <w:rsid w:val="00EA0B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uiPriority w:val="99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8">
    <w:name w:val="xl108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09">
    <w:name w:val="xl109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0">
    <w:name w:val="xl110"/>
    <w:basedOn w:val="a"/>
    <w:uiPriority w:val="99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1">
    <w:name w:val="xl111"/>
    <w:basedOn w:val="a"/>
    <w:uiPriority w:val="99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2">
    <w:name w:val="xl112"/>
    <w:basedOn w:val="a"/>
    <w:uiPriority w:val="99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3">
    <w:name w:val="xl113"/>
    <w:basedOn w:val="a"/>
    <w:uiPriority w:val="99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4">
    <w:name w:val="xl114"/>
    <w:basedOn w:val="a"/>
    <w:uiPriority w:val="99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5">
    <w:name w:val="xl115"/>
    <w:basedOn w:val="a"/>
    <w:uiPriority w:val="99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6">
    <w:name w:val="xl116"/>
    <w:basedOn w:val="a"/>
    <w:uiPriority w:val="99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7">
    <w:name w:val="xl117"/>
    <w:basedOn w:val="a"/>
    <w:uiPriority w:val="99"/>
    <w:rsid w:val="00EA0B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18">
    <w:name w:val="xl118"/>
    <w:basedOn w:val="a"/>
    <w:uiPriority w:val="99"/>
    <w:rsid w:val="00EA0BA4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uiPriority w:val="99"/>
    <w:rsid w:val="00EA0BA4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uiPriority w:val="99"/>
    <w:rsid w:val="00EA0BA4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uiPriority w:val="99"/>
    <w:rsid w:val="00EA0B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122">
    <w:name w:val="xl122"/>
    <w:basedOn w:val="a"/>
    <w:uiPriority w:val="99"/>
    <w:rsid w:val="00EA0B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uiPriority w:val="99"/>
    <w:rsid w:val="00EA0B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sz w:val="21"/>
      <w:szCs w:val="21"/>
    </w:rPr>
  </w:style>
  <w:style w:type="character" w:customStyle="1" w:styleId="s1">
    <w:name w:val="s1"/>
    <w:rsid w:val="00EA0BA4"/>
  </w:style>
  <w:style w:type="character" w:customStyle="1" w:styleId="apple-converted-space">
    <w:name w:val="apple-converted-space"/>
    <w:rsid w:val="00EA0BA4"/>
  </w:style>
  <w:style w:type="table" w:styleId="af7">
    <w:name w:val="Table Grid"/>
    <w:basedOn w:val="a1"/>
    <w:rsid w:val="00EA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6408</Words>
  <Characters>36526</Characters>
  <Application>Microsoft Office Word</Application>
  <DocSecurity>0</DocSecurity>
  <Lines>304</Lines>
  <Paragraphs>85</Paragraphs>
  <ScaleCrop>false</ScaleCrop>
  <Company>SPecialiST RePack</Company>
  <LinksUpToDate>false</LinksUpToDate>
  <CharactersWithSpaces>42849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Куцевалова</dc:creator>
  <cp:keywords/>
  <dc:description/>
  <cp:lastModifiedBy>Куцевалова</cp:lastModifiedBy>
  <cp:revision>3</cp:revision>
  <dcterms:created xsi:type="dcterms:W3CDTF">2023-02-28T07:07:00Z</dcterms:created>
  <dcterms:modified xsi:type="dcterms:W3CDTF">2023-02-28T07:11:00Z</dcterms:modified>
</cp:coreProperties>
</file>