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СТАВРОПОЛЬСКИЙ КРАЙ</w:t>
      </w:r>
    </w:p>
    <w:p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МИНЕРАЛОВОДСКОГО ГОРОДСКОГО ОКРУГА</w:t>
      </w:r>
    </w:p>
    <w:p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</w:rPr>
      </w:pPr>
    </w:p>
    <w:p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>
      <w:pPr>
        <w:pStyle w:val="ConsTitle"/>
        <w:widowControl/>
        <w:tabs>
          <w:tab w:val="left" w:pos="720"/>
          <w:tab w:val="left" w:pos="7938"/>
        </w:tabs>
        <w:ind w:right="0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 xml:space="preserve">            2023 г.</w:t>
      </w:r>
      <w:r>
        <w:rPr>
          <w:rFonts w:ascii="Times New Roman" w:hAnsi="Times New Roman"/>
          <w:b w:val="0"/>
          <w:bCs w:val="0"/>
          <w:color w:val="0000FF"/>
          <w:sz w:val="28"/>
        </w:rPr>
        <w:t xml:space="preserve">                            </w:t>
      </w:r>
      <w:r>
        <w:rPr>
          <w:rFonts w:ascii="Times New Roman" w:hAnsi="Times New Roman"/>
          <w:b w:val="0"/>
          <w:bCs w:val="0"/>
          <w:sz w:val="28"/>
        </w:rPr>
        <w:t xml:space="preserve"> г. Минеральные Воды                              №</w:t>
      </w:r>
    </w:p>
    <w:p>
      <w:pPr>
        <w:pStyle w:val="ConsPlusTitlePage"/>
      </w:pP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дополнительных оснований признания безнадежной к взысканию задолженности по местным налогам</w:t>
      </w:r>
    </w:p>
    <w:p>
      <w:pPr>
        <w:spacing w:after="1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59 Налогового кодекса Российской Федерации, Федеральным законом от  6 октября 2003 г. N 131-ФЗ "Об общих принципах организации местного самоуправления в Российской Федерации",  </w:t>
      </w:r>
      <w:r>
        <w:rPr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края, Совет депутатов Минераловодского городского округа Ставропольского края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>1. Установить следующие дополнительные основания признания безнадежной к взысканию задолженности по местным налогам:</w:t>
      </w:r>
    </w:p>
    <w:p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1) наличие задолженности в размере не превышающей 500 рублей, если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 даты образования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задолженности прошло более трех лет; </w:t>
      </w:r>
    </w:p>
    <w:p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2) наличие задолженности по отмененным местным налогам, образовавшейся не менее чем за пять лет до принятия решения о признании ее безнадежной к взысканию;</w:t>
      </w:r>
    </w:p>
    <w:p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3) смерть физического лица или объявление его умершим в порядке, установленном гражданским процессуальным законодательством Российской Федерации, наследники которого не вступили в право наследования в установленный гражданским законодательством Российской Федерации срок и при этом с даты смерти истекло три года. </w:t>
      </w:r>
      <w:proofErr w:type="gramEnd"/>
    </w:p>
    <w:p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2. Документами, подтверждающими наличие дополнительных оснований признания безнадежной к взысканию задолженности по местным налогам, является:</w:t>
      </w:r>
    </w:p>
    <w:p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1) справка налогового органа по месту учета организации, физического лица о суммах задолженности и периода ее образования;</w:t>
      </w:r>
    </w:p>
    <w:p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2)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 или копия решения суда об объявлении физического лица умершим – при наличии основания, предусмотренного подпунктом 4 пункта 1 настоящего решения.</w:t>
      </w:r>
    </w:p>
    <w:p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3. Решение о признании безнадежной к взысканию и списании задолженности по местным налогам принимается налоговым органом по месту учета организации, физического лица.</w:t>
      </w:r>
    </w:p>
    <w:p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комитет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Совета депутатов Минераловодского городского округа Ставропольского края по экономике, финансам и бюджету.</w:t>
      </w:r>
    </w:p>
    <w:p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официального опубликования.</w:t>
      </w:r>
      <w:r>
        <w:rPr>
          <w:sz w:val="28"/>
          <w:szCs w:val="28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Глава Минераловодского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              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В.С. Сергиенко </w:t>
      </w:r>
    </w:p>
    <w:sectPr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980"/>
      <w:docPartObj>
        <w:docPartGallery w:val="Page Numbers (Top of Page)"/>
        <w:docPartUnique/>
      </w:docPartObj>
    </w:sdtPr>
    <w:sdtContent>
      <w:p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Pr>
      <w:rFonts w:ascii="Arial" w:eastAsia="Times New Roman" w:hAnsi="Arial" w:cs="Arial"/>
      <w:lang w:eastAsia="ru-RU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Pr>
      <w:rFonts w:ascii="Arial" w:eastAsia="Times New Roman" w:hAnsi="Arial" w:cs="Arial"/>
      <w:lang w:eastAsia="ru-RU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C52A77060B64229BF6ED163BC62CDC18DFF44DE9F69210B766A45566551C04E5839AC6B2AC7E60FE91BB1803C934726C150647194A37F370270F4N1cD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7346-3A18-430E-B1CB-ADA4B604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Dohod3</dc:creator>
  <cp:lastModifiedBy>Dohod3</cp:lastModifiedBy>
  <cp:revision>66</cp:revision>
  <cp:lastPrinted>2023-08-07T10:54:00Z</cp:lastPrinted>
  <dcterms:created xsi:type="dcterms:W3CDTF">2020-08-13T11:28:00Z</dcterms:created>
  <dcterms:modified xsi:type="dcterms:W3CDTF">2023-08-07T10:54:00Z</dcterms:modified>
</cp:coreProperties>
</file>