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5BF4" w14:textId="4B0C2898" w:rsidR="00AC2256" w:rsidRPr="00EB1632" w:rsidRDefault="00AC2256" w:rsidP="00AC2256">
      <w:pPr>
        <w:jc w:val="center"/>
        <w:rPr>
          <w:b/>
          <w:bCs/>
        </w:rPr>
      </w:pPr>
      <w:r w:rsidRPr="00EB1632">
        <w:rPr>
          <w:b/>
          <w:bCs/>
        </w:rPr>
        <w:t>АДМИНИСТРАЦИЯ МИНЕРАЛОВОДСКОГО</w:t>
      </w:r>
    </w:p>
    <w:p w14:paraId="105A7F54" w14:textId="77777777" w:rsidR="00AC2256" w:rsidRPr="00EB1632" w:rsidRDefault="00AC2256" w:rsidP="00AC2256">
      <w:pPr>
        <w:jc w:val="center"/>
        <w:rPr>
          <w:b/>
          <w:bCs/>
        </w:rPr>
      </w:pPr>
      <w:r w:rsidRPr="00EB1632">
        <w:rPr>
          <w:b/>
          <w:bCs/>
        </w:rPr>
        <w:t>ГОРОДСКОГО ОКРУГА СТАВРОПОЛЬСКОГО КРАЯ</w:t>
      </w:r>
    </w:p>
    <w:p w14:paraId="7AD36B44" w14:textId="77777777" w:rsidR="00AC2256" w:rsidRPr="00EB1632" w:rsidRDefault="00AC2256" w:rsidP="00AC2256">
      <w:pPr>
        <w:jc w:val="center"/>
        <w:rPr>
          <w:b/>
          <w:bCs/>
          <w:sz w:val="28"/>
          <w:szCs w:val="28"/>
        </w:rPr>
      </w:pPr>
    </w:p>
    <w:p w14:paraId="1BC700EC" w14:textId="77777777" w:rsidR="00AC2256" w:rsidRPr="00EB1632" w:rsidRDefault="00AC2256" w:rsidP="00AC2256">
      <w:pPr>
        <w:jc w:val="center"/>
        <w:rPr>
          <w:b/>
          <w:bCs/>
          <w:sz w:val="28"/>
          <w:szCs w:val="28"/>
        </w:rPr>
      </w:pPr>
      <w:r w:rsidRPr="00EB1632">
        <w:rPr>
          <w:b/>
          <w:bCs/>
          <w:sz w:val="28"/>
          <w:szCs w:val="28"/>
        </w:rPr>
        <w:t>ПОСТАНОВЛЕНИЕ</w:t>
      </w:r>
    </w:p>
    <w:p w14:paraId="3C7B22E5" w14:textId="77777777" w:rsidR="00AC2256" w:rsidRPr="00EB1632" w:rsidRDefault="00AC2256" w:rsidP="00AC2256">
      <w:pPr>
        <w:jc w:val="center"/>
        <w:rPr>
          <w:b/>
          <w:bCs/>
          <w:sz w:val="28"/>
          <w:szCs w:val="28"/>
        </w:rPr>
      </w:pPr>
    </w:p>
    <w:p w14:paraId="5AF677C4" w14:textId="77777777" w:rsidR="00B04119" w:rsidRPr="00EB1632" w:rsidRDefault="00B04119" w:rsidP="00AC2256">
      <w:pPr>
        <w:jc w:val="center"/>
        <w:rPr>
          <w:b/>
          <w:bCs/>
          <w:sz w:val="28"/>
          <w:szCs w:val="28"/>
        </w:rPr>
      </w:pPr>
    </w:p>
    <w:p w14:paraId="3C5D8C78" w14:textId="04E43EDB" w:rsidR="00AC2256" w:rsidRPr="00EB1632" w:rsidRDefault="00AC2256" w:rsidP="00AC2256">
      <w:pPr>
        <w:rPr>
          <w:sz w:val="28"/>
          <w:szCs w:val="28"/>
        </w:rPr>
      </w:pPr>
      <w:r w:rsidRPr="00EB1632">
        <w:rPr>
          <w:sz w:val="28"/>
          <w:szCs w:val="28"/>
        </w:rPr>
        <w:t xml:space="preserve">  </w:t>
      </w:r>
      <w:r w:rsidR="00DE1019" w:rsidRPr="00EB1632">
        <w:rPr>
          <w:sz w:val="28"/>
          <w:szCs w:val="28"/>
        </w:rPr>
        <w:t xml:space="preserve">    </w:t>
      </w:r>
      <w:r w:rsidR="00EB1632">
        <w:rPr>
          <w:sz w:val="28"/>
          <w:szCs w:val="28"/>
        </w:rPr>
        <w:t xml:space="preserve">29.06.2022 </w:t>
      </w:r>
      <w:r w:rsidRPr="00EB1632">
        <w:rPr>
          <w:sz w:val="28"/>
          <w:szCs w:val="28"/>
        </w:rPr>
        <w:t xml:space="preserve">          </w:t>
      </w:r>
      <w:r w:rsidR="006A10F4" w:rsidRPr="00EB1632">
        <w:rPr>
          <w:sz w:val="28"/>
          <w:szCs w:val="28"/>
        </w:rPr>
        <w:t xml:space="preserve"> </w:t>
      </w:r>
      <w:r w:rsidRPr="00EB1632">
        <w:rPr>
          <w:sz w:val="28"/>
          <w:szCs w:val="28"/>
        </w:rPr>
        <w:t xml:space="preserve">     </w:t>
      </w:r>
      <w:r w:rsidR="00481F9E" w:rsidRPr="00EB1632">
        <w:rPr>
          <w:sz w:val="28"/>
          <w:szCs w:val="28"/>
        </w:rPr>
        <w:t xml:space="preserve"> </w:t>
      </w:r>
      <w:r w:rsidRPr="00EB1632">
        <w:rPr>
          <w:sz w:val="28"/>
          <w:szCs w:val="28"/>
        </w:rPr>
        <w:t xml:space="preserve">    </w:t>
      </w:r>
      <w:r w:rsidR="00660BF5" w:rsidRPr="00EB1632">
        <w:rPr>
          <w:sz w:val="28"/>
          <w:szCs w:val="28"/>
        </w:rPr>
        <w:t xml:space="preserve"> </w:t>
      </w:r>
      <w:r w:rsidRPr="00EB1632">
        <w:rPr>
          <w:sz w:val="28"/>
          <w:szCs w:val="28"/>
        </w:rPr>
        <w:t xml:space="preserve">г. </w:t>
      </w:r>
      <w:proofErr w:type="gramStart"/>
      <w:r w:rsidRPr="00EB1632">
        <w:rPr>
          <w:sz w:val="28"/>
          <w:szCs w:val="28"/>
        </w:rPr>
        <w:t>Минеральные  Воды</w:t>
      </w:r>
      <w:proofErr w:type="gramEnd"/>
      <w:r w:rsidRPr="00EB1632">
        <w:rPr>
          <w:sz w:val="28"/>
          <w:szCs w:val="28"/>
        </w:rPr>
        <w:t xml:space="preserve">                                  № </w:t>
      </w:r>
      <w:r w:rsidR="00EB1632">
        <w:rPr>
          <w:sz w:val="28"/>
          <w:szCs w:val="28"/>
        </w:rPr>
        <w:t>1512</w:t>
      </w:r>
    </w:p>
    <w:p w14:paraId="6BE2B181" w14:textId="77777777" w:rsidR="00AC2256" w:rsidRPr="00EB1632" w:rsidRDefault="00AC2256" w:rsidP="00AC2256">
      <w:pPr>
        <w:pStyle w:val="ConsPlusTitle"/>
        <w:jc w:val="both"/>
      </w:pPr>
    </w:p>
    <w:p w14:paraId="72C0A0DD" w14:textId="728D33AF" w:rsidR="009F2105" w:rsidRPr="00EB1632" w:rsidRDefault="009F2105" w:rsidP="00AC2256">
      <w:pPr>
        <w:pStyle w:val="ConsPlusTitle"/>
        <w:jc w:val="both"/>
      </w:pPr>
    </w:p>
    <w:p w14:paraId="43376735" w14:textId="77777777" w:rsidR="009B6464" w:rsidRPr="00EB1632" w:rsidRDefault="009B6464" w:rsidP="00AC2256">
      <w:pPr>
        <w:pStyle w:val="ConsPlusTitle"/>
        <w:jc w:val="both"/>
      </w:pPr>
    </w:p>
    <w:p w14:paraId="62E839FD" w14:textId="77777777" w:rsidR="00AC2256" w:rsidRPr="00660BF5" w:rsidRDefault="00AC2256" w:rsidP="00AC2256">
      <w:pPr>
        <w:pStyle w:val="ConsPlusTitle"/>
        <w:jc w:val="center"/>
        <w:rPr>
          <w:b w:val="0"/>
        </w:rPr>
      </w:pPr>
      <w:r w:rsidRPr="00660BF5">
        <w:rPr>
          <w:b w:val="0"/>
        </w:rPr>
        <w:t xml:space="preserve">Об утверждении </w:t>
      </w:r>
      <w:r w:rsidR="00A73E4C" w:rsidRPr="00660BF5">
        <w:rPr>
          <w:b w:val="0"/>
        </w:rPr>
        <w:t>П</w:t>
      </w:r>
      <w:r w:rsidRPr="00660BF5">
        <w:rPr>
          <w:b w:val="0"/>
        </w:rPr>
        <w:t xml:space="preserve">орядка </w:t>
      </w:r>
      <w:r w:rsidR="009F2105">
        <w:rPr>
          <w:b w:val="0"/>
        </w:rPr>
        <w:t>осуществления ведомственного контроля за соблюдением трудового законодательства и иных нормативных правовых актов</w:t>
      </w:r>
      <w:r w:rsidRPr="00660BF5">
        <w:rPr>
          <w:b w:val="0"/>
        </w:rPr>
        <w:t xml:space="preserve">, </w:t>
      </w:r>
      <w:r w:rsidR="002121B7">
        <w:rPr>
          <w:b w:val="0"/>
        </w:rPr>
        <w:t xml:space="preserve">содержащих нормы трудового права, </w:t>
      </w:r>
      <w:r w:rsidRPr="00660BF5">
        <w:rPr>
          <w:b w:val="0"/>
        </w:rPr>
        <w:t>в муниципальных учреждениях Минераловодского городского округа</w:t>
      </w:r>
      <w:r w:rsidR="00660BF5">
        <w:rPr>
          <w:b w:val="0"/>
        </w:rPr>
        <w:t xml:space="preserve"> </w:t>
      </w:r>
      <w:r w:rsidRPr="00660BF5">
        <w:rPr>
          <w:b w:val="0"/>
        </w:rPr>
        <w:t xml:space="preserve">и муниципальных унитарных предприятиях Минераловодского городского округа, подведомственных администрации Минераловодского городского округа, </w:t>
      </w:r>
      <w:r w:rsidR="00A73E4C" w:rsidRPr="00660BF5">
        <w:rPr>
          <w:b w:val="0"/>
        </w:rPr>
        <w:t>отраслевым (функциональным)</w:t>
      </w:r>
      <w:r w:rsidRPr="00660BF5">
        <w:rPr>
          <w:b w:val="0"/>
        </w:rPr>
        <w:t xml:space="preserve"> </w:t>
      </w:r>
      <w:r w:rsidR="00A73E4C" w:rsidRPr="00660BF5">
        <w:rPr>
          <w:b w:val="0"/>
        </w:rPr>
        <w:t>органам администрации Минераловодского городского округа, наделенным правами юридического лица</w:t>
      </w:r>
    </w:p>
    <w:p w14:paraId="2C14F473" w14:textId="2606A507" w:rsidR="00F55454" w:rsidRDefault="00F55454" w:rsidP="00AC2256">
      <w:pPr>
        <w:pStyle w:val="ConsPlusNormal"/>
        <w:jc w:val="both"/>
      </w:pPr>
    </w:p>
    <w:p w14:paraId="67F5C70C" w14:textId="77777777" w:rsidR="001F019B" w:rsidRDefault="001F019B" w:rsidP="00AC2256">
      <w:pPr>
        <w:pStyle w:val="ConsPlusNormal"/>
        <w:jc w:val="both"/>
      </w:pPr>
    </w:p>
    <w:p w14:paraId="3AF2B9C5" w14:textId="0DEC9D58" w:rsidR="00AC2256" w:rsidRPr="00B8724A" w:rsidRDefault="00AC2256" w:rsidP="00AC2256">
      <w:pPr>
        <w:pStyle w:val="ConsPlusNormal"/>
        <w:ind w:firstLine="540"/>
        <w:jc w:val="both"/>
        <w:rPr>
          <w:b/>
          <w:bCs/>
          <w:spacing w:val="20"/>
        </w:rPr>
      </w:pPr>
      <w:r w:rsidRPr="00660BF5">
        <w:t xml:space="preserve">В соответствии со </w:t>
      </w:r>
      <w:hyperlink r:id="rId7" w:history="1">
        <w:r w:rsidRPr="00660BF5">
          <w:t>стать</w:t>
        </w:r>
        <w:r w:rsidR="00712D93">
          <w:t>ё</w:t>
        </w:r>
        <w:r w:rsidRPr="00660BF5">
          <w:t>й 353.1</w:t>
        </w:r>
      </w:hyperlink>
      <w:r w:rsidRPr="00660BF5">
        <w:t xml:space="preserve"> Трудового кодекса Российской Федерации, </w:t>
      </w:r>
      <w:r w:rsidR="0068610A">
        <w:t xml:space="preserve">частью 14 статьи 3 </w:t>
      </w:r>
      <w:hyperlink r:id="rId8" w:history="1">
        <w:r w:rsidRPr="00660BF5">
          <w:t>Закон</w:t>
        </w:r>
        <w:r w:rsidR="0068610A">
          <w:t>а</w:t>
        </w:r>
      </w:hyperlink>
      <w:r w:rsidRPr="00660BF5">
        <w:t xml:space="preserve"> Ставропольского края от </w:t>
      </w:r>
      <w:r w:rsidR="00712D93">
        <w:t xml:space="preserve"> </w:t>
      </w:r>
      <w:r w:rsidRPr="00660BF5">
        <w:t xml:space="preserve">4 февраля 2016 г. </w:t>
      </w:r>
      <w:r w:rsidR="00A73E4C" w:rsidRPr="00660BF5">
        <w:t>№</w:t>
      </w:r>
      <w:r w:rsidRPr="00660BF5">
        <w:t xml:space="preserve"> 5-кз </w:t>
      </w:r>
      <w:r w:rsidR="00A73E4C" w:rsidRPr="00660BF5">
        <w:t>«</w:t>
      </w:r>
      <w:r w:rsidRPr="00660BF5">
        <w:t>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</w:t>
      </w:r>
      <w:r w:rsidR="00A73E4C" w:rsidRPr="00660BF5">
        <w:t>»</w:t>
      </w:r>
      <w:r w:rsidR="000D1B27">
        <w:t>,</w:t>
      </w:r>
      <w:r w:rsidRPr="00660BF5">
        <w:t xml:space="preserve"> </w:t>
      </w:r>
      <w:r w:rsidR="000D1B27">
        <w:t>администрация Минераловодского городского округа</w:t>
      </w:r>
      <w:r w:rsidR="00B8724A">
        <w:t xml:space="preserve">, </w:t>
      </w:r>
      <w:r w:rsidR="00B8724A" w:rsidRPr="00B8724A">
        <w:rPr>
          <w:b/>
          <w:bCs/>
          <w:spacing w:val="20"/>
        </w:rPr>
        <w:t>постановляет</w:t>
      </w:r>
      <w:r w:rsidR="00B8724A">
        <w:rPr>
          <w:b/>
          <w:bCs/>
          <w:spacing w:val="20"/>
        </w:rPr>
        <w:t>:</w:t>
      </w:r>
    </w:p>
    <w:p w14:paraId="0CCD8AD1" w14:textId="77777777" w:rsidR="000D1B27" w:rsidRDefault="000D1B27" w:rsidP="000D1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B247AE" w14:textId="77777777" w:rsidR="002121B7" w:rsidRDefault="00A73E4C" w:rsidP="002121B7">
      <w:pPr>
        <w:pStyle w:val="ConsPlusTitle"/>
        <w:jc w:val="both"/>
        <w:rPr>
          <w:b w:val="0"/>
        </w:rPr>
      </w:pPr>
      <w:r>
        <w:rPr>
          <w:b w:val="0"/>
        </w:rPr>
        <w:t xml:space="preserve"> </w:t>
      </w:r>
      <w:r w:rsidR="002121B7">
        <w:rPr>
          <w:b w:val="0"/>
        </w:rPr>
        <w:tab/>
      </w:r>
      <w:r w:rsidR="00AC2256" w:rsidRPr="00A73E4C">
        <w:rPr>
          <w:b w:val="0"/>
        </w:rPr>
        <w:t xml:space="preserve">1. Утвердить </w:t>
      </w:r>
      <w:r w:rsidR="006A10F4">
        <w:rPr>
          <w:b w:val="0"/>
        </w:rPr>
        <w:t xml:space="preserve">прилагаемый </w:t>
      </w:r>
      <w:r w:rsidR="002121B7" w:rsidRPr="00660BF5">
        <w:rPr>
          <w:b w:val="0"/>
        </w:rPr>
        <w:t>Поряд</w:t>
      </w:r>
      <w:r w:rsidR="002121B7">
        <w:rPr>
          <w:b w:val="0"/>
        </w:rPr>
        <w:t>ок</w:t>
      </w:r>
      <w:r w:rsidR="002121B7" w:rsidRPr="00660BF5">
        <w:rPr>
          <w:b w:val="0"/>
        </w:rPr>
        <w:t xml:space="preserve"> </w:t>
      </w:r>
      <w:r w:rsidR="002121B7">
        <w:rPr>
          <w:b w:val="0"/>
        </w:rPr>
        <w:t>осуществления ведомственного контроля за соблюдением трудового законодательства и иных нормативных правовых актов</w:t>
      </w:r>
      <w:r w:rsidR="002121B7" w:rsidRPr="00660BF5">
        <w:rPr>
          <w:b w:val="0"/>
        </w:rPr>
        <w:t xml:space="preserve">, </w:t>
      </w:r>
      <w:r w:rsidR="002121B7">
        <w:rPr>
          <w:b w:val="0"/>
        </w:rPr>
        <w:t xml:space="preserve">содержащих нормы трудового права, </w:t>
      </w:r>
      <w:r w:rsidR="002121B7" w:rsidRPr="00660BF5">
        <w:rPr>
          <w:b w:val="0"/>
        </w:rPr>
        <w:t>в муниципальных учреждениях Минераловодского городского округа</w:t>
      </w:r>
      <w:r w:rsidR="002121B7">
        <w:rPr>
          <w:b w:val="0"/>
        </w:rPr>
        <w:t xml:space="preserve"> </w:t>
      </w:r>
      <w:r w:rsidR="002121B7" w:rsidRPr="00660BF5">
        <w:rPr>
          <w:b w:val="0"/>
        </w:rPr>
        <w:t>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  <w:r w:rsidR="005C77A6">
        <w:rPr>
          <w:b w:val="0"/>
        </w:rPr>
        <w:t xml:space="preserve"> (далее </w:t>
      </w:r>
      <w:r w:rsidR="00C63237">
        <w:rPr>
          <w:b w:val="0"/>
        </w:rPr>
        <w:t>-</w:t>
      </w:r>
      <w:r w:rsidR="005C77A6">
        <w:rPr>
          <w:b w:val="0"/>
        </w:rPr>
        <w:t xml:space="preserve"> Порядок)</w:t>
      </w:r>
      <w:r w:rsidR="002121B7">
        <w:rPr>
          <w:b w:val="0"/>
        </w:rPr>
        <w:t>.</w:t>
      </w:r>
    </w:p>
    <w:p w14:paraId="7B74A05F" w14:textId="77777777" w:rsidR="005C77A6" w:rsidRPr="00660BF5" w:rsidRDefault="008C1157" w:rsidP="005C77A6">
      <w:pPr>
        <w:pStyle w:val="ConsPlusTitle"/>
        <w:ind w:firstLine="708"/>
        <w:jc w:val="both"/>
        <w:rPr>
          <w:b w:val="0"/>
        </w:rPr>
      </w:pPr>
      <w:r>
        <w:rPr>
          <w:b w:val="0"/>
          <w:szCs w:val="28"/>
        </w:rPr>
        <w:t>2</w:t>
      </w:r>
      <w:r w:rsidR="00C73107" w:rsidRPr="005C77A6">
        <w:rPr>
          <w:b w:val="0"/>
          <w:szCs w:val="28"/>
        </w:rPr>
        <w:t>.</w:t>
      </w:r>
      <w:r w:rsidR="00C73107">
        <w:rPr>
          <w:szCs w:val="28"/>
        </w:rPr>
        <w:t xml:space="preserve"> </w:t>
      </w:r>
      <w:r w:rsidR="00F116CA" w:rsidRPr="00F116CA">
        <w:rPr>
          <w:b w:val="0"/>
          <w:szCs w:val="28"/>
        </w:rPr>
        <w:t>Руководителям</w:t>
      </w:r>
      <w:r w:rsidR="00F116CA">
        <w:rPr>
          <w:szCs w:val="28"/>
        </w:rPr>
        <w:t xml:space="preserve"> </w:t>
      </w:r>
      <w:r w:rsidR="00F116CA">
        <w:rPr>
          <w:b w:val="0"/>
          <w:szCs w:val="28"/>
        </w:rPr>
        <w:t>о</w:t>
      </w:r>
      <w:r w:rsidR="00C73107" w:rsidRPr="005C77A6">
        <w:rPr>
          <w:b w:val="0"/>
          <w:szCs w:val="28"/>
        </w:rPr>
        <w:t>траслевы</w:t>
      </w:r>
      <w:r w:rsidR="00F116CA">
        <w:rPr>
          <w:b w:val="0"/>
          <w:szCs w:val="28"/>
        </w:rPr>
        <w:t>х</w:t>
      </w:r>
      <w:r w:rsidR="00C73107" w:rsidRPr="005C77A6">
        <w:rPr>
          <w:b w:val="0"/>
          <w:szCs w:val="28"/>
        </w:rPr>
        <w:t xml:space="preserve"> (функциональны</w:t>
      </w:r>
      <w:r w:rsidR="00F116CA">
        <w:rPr>
          <w:b w:val="0"/>
          <w:szCs w:val="28"/>
        </w:rPr>
        <w:t>х</w:t>
      </w:r>
      <w:r w:rsidR="00C73107" w:rsidRPr="005C77A6">
        <w:rPr>
          <w:b w:val="0"/>
          <w:szCs w:val="28"/>
        </w:rPr>
        <w:t>) орган</w:t>
      </w:r>
      <w:r w:rsidR="00F116CA">
        <w:rPr>
          <w:b w:val="0"/>
          <w:szCs w:val="28"/>
        </w:rPr>
        <w:t xml:space="preserve">ов </w:t>
      </w:r>
      <w:r w:rsidR="00C73107" w:rsidRPr="005C77A6">
        <w:rPr>
          <w:b w:val="0"/>
          <w:szCs w:val="28"/>
        </w:rPr>
        <w:t xml:space="preserve">администрации Минераловодского городского округа </w:t>
      </w:r>
      <w:r w:rsidR="005C77A6" w:rsidRPr="005C77A6">
        <w:rPr>
          <w:b w:val="0"/>
          <w:szCs w:val="28"/>
        </w:rPr>
        <w:t xml:space="preserve"> при</w:t>
      </w:r>
      <w:r w:rsidR="005C77A6">
        <w:rPr>
          <w:color w:val="FF0000"/>
          <w:szCs w:val="28"/>
        </w:rPr>
        <w:t xml:space="preserve"> </w:t>
      </w:r>
      <w:r w:rsidR="005C77A6">
        <w:rPr>
          <w:b w:val="0"/>
        </w:rPr>
        <w:t>осуществлении  ведомственного контроля за соблюдением трудового законодательства и иных нормативных правовых актов</w:t>
      </w:r>
      <w:r w:rsidR="005C77A6" w:rsidRPr="00660BF5">
        <w:rPr>
          <w:b w:val="0"/>
        </w:rPr>
        <w:t xml:space="preserve">, </w:t>
      </w:r>
      <w:r w:rsidR="005C77A6">
        <w:rPr>
          <w:b w:val="0"/>
        </w:rPr>
        <w:t xml:space="preserve">содержащих нормы трудового права, </w:t>
      </w:r>
      <w:r w:rsidR="005C77A6" w:rsidRPr="00660BF5">
        <w:rPr>
          <w:b w:val="0"/>
        </w:rPr>
        <w:t>в муниципальных учреждениях Минераловодского городского округа</w:t>
      </w:r>
      <w:r w:rsidR="005C77A6">
        <w:rPr>
          <w:b w:val="0"/>
        </w:rPr>
        <w:t xml:space="preserve"> </w:t>
      </w:r>
      <w:r w:rsidR="005C77A6" w:rsidRPr="00660BF5">
        <w:rPr>
          <w:b w:val="0"/>
        </w:rPr>
        <w:t xml:space="preserve">и муниципальных унитарных предприятиях Минераловодского городского округа, подведомственных отраслевым (функциональным) органам </w:t>
      </w:r>
      <w:r w:rsidR="005C77A6" w:rsidRPr="00660BF5">
        <w:rPr>
          <w:b w:val="0"/>
        </w:rPr>
        <w:lastRenderedPageBreak/>
        <w:t>администрации Минераловодского городского округа, наделенным правами юридического лица</w:t>
      </w:r>
      <w:r w:rsidR="00ED364A">
        <w:rPr>
          <w:b w:val="0"/>
        </w:rPr>
        <w:t>,</w:t>
      </w:r>
      <w:r w:rsidR="005C77A6">
        <w:rPr>
          <w:b w:val="0"/>
        </w:rPr>
        <w:t xml:space="preserve"> руководствоваться </w:t>
      </w:r>
      <w:r w:rsidR="00ED364A">
        <w:rPr>
          <w:b w:val="0"/>
        </w:rPr>
        <w:t xml:space="preserve">утвержденным </w:t>
      </w:r>
      <w:r w:rsidR="005C77A6">
        <w:rPr>
          <w:b w:val="0"/>
        </w:rPr>
        <w:t xml:space="preserve"> Порядком.</w:t>
      </w:r>
    </w:p>
    <w:p w14:paraId="25B4C0CD" w14:textId="1503B4B0" w:rsidR="00311F48" w:rsidRPr="00311F48" w:rsidRDefault="00481F9E" w:rsidP="001F019B">
      <w:pPr>
        <w:pStyle w:val="ConsPlusNormal"/>
        <w:jc w:val="both"/>
        <w:rPr>
          <w:b/>
          <w:bCs/>
        </w:rPr>
      </w:pPr>
      <w:r>
        <w:rPr>
          <w:szCs w:val="28"/>
        </w:rPr>
        <w:tab/>
      </w:r>
      <w:r w:rsidR="001F019B">
        <w:rPr>
          <w:bCs/>
          <w:spacing w:val="-3"/>
          <w:szCs w:val="28"/>
        </w:rPr>
        <w:t>3</w:t>
      </w:r>
      <w:r w:rsidR="00311F48" w:rsidRPr="00311F48">
        <w:rPr>
          <w:bCs/>
          <w:spacing w:val="-3"/>
          <w:szCs w:val="28"/>
        </w:rPr>
        <w:t>. Признать утратившим силу постановление администрации Минераловодского городского округа Ставропольского края от 22.02.2019       № 342</w:t>
      </w:r>
      <w:r w:rsidR="00311F48">
        <w:rPr>
          <w:bCs/>
          <w:spacing w:val="-3"/>
          <w:szCs w:val="28"/>
        </w:rPr>
        <w:t xml:space="preserve"> </w:t>
      </w:r>
      <w:r w:rsidR="00311F48" w:rsidRPr="00311F48">
        <w:rPr>
          <w:bCs/>
        </w:rPr>
        <w:t xml:space="preserve"> </w:t>
      </w:r>
      <w:r w:rsidR="00311F48">
        <w:rPr>
          <w:bCs/>
        </w:rPr>
        <w:t>«</w:t>
      </w:r>
      <w:r w:rsidR="00311F48" w:rsidRPr="00311F48">
        <w:rPr>
          <w:bCs/>
        </w:rPr>
        <w:t>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Минераловодского городского округа 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  <w:r w:rsidR="00311F48">
        <w:rPr>
          <w:bCs/>
        </w:rPr>
        <w:t>».</w:t>
      </w:r>
    </w:p>
    <w:p w14:paraId="6422F2C7" w14:textId="4D152D5E" w:rsidR="00A73E4C" w:rsidRDefault="001F019B" w:rsidP="00A73E4C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="00A73E4C">
        <w:rPr>
          <w:spacing w:val="-3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660BF5">
        <w:rPr>
          <w:spacing w:val="-3"/>
          <w:sz w:val="28"/>
          <w:szCs w:val="28"/>
        </w:rPr>
        <w:t xml:space="preserve">администрации </w:t>
      </w:r>
      <w:r w:rsidR="00A73E4C" w:rsidRPr="00943741">
        <w:rPr>
          <w:sz w:val="28"/>
          <w:szCs w:val="28"/>
        </w:rPr>
        <w:t xml:space="preserve">Минераловодского городского округа в </w:t>
      </w:r>
      <w:r w:rsidR="00A24C53">
        <w:rPr>
          <w:sz w:val="28"/>
          <w:szCs w:val="28"/>
        </w:rPr>
        <w:t xml:space="preserve">информационно-телекоммуникационной </w:t>
      </w:r>
      <w:r w:rsidR="00A73E4C" w:rsidRPr="00943741">
        <w:rPr>
          <w:sz w:val="28"/>
          <w:szCs w:val="28"/>
        </w:rPr>
        <w:t>сети</w:t>
      </w:r>
      <w:r w:rsidR="00A73E4C">
        <w:rPr>
          <w:sz w:val="28"/>
          <w:szCs w:val="28"/>
        </w:rPr>
        <w:t xml:space="preserve"> </w:t>
      </w:r>
      <w:r w:rsidR="00A73E4C" w:rsidRPr="00660BF5">
        <w:rPr>
          <w:sz w:val="28"/>
          <w:szCs w:val="28"/>
        </w:rPr>
        <w:t>Интернет.</w:t>
      </w:r>
    </w:p>
    <w:p w14:paraId="7088D858" w14:textId="3117C383" w:rsidR="001F019B" w:rsidRPr="001F019B" w:rsidRDefault="001F019B" w:rsidP="00A73E4C">
      <w:pPr>
        <w:ind w:firstLine="720"/>
        <w:jc w:val="both"/>
        <w:rPr>
          <w:sz w:val="28"/>
          <w:szCs w:val="28"/>
        </w:rPr>
      </w:pPr>
      <w:r w:rsidRPr="001F019B">
        <w:rPr>
          <w:sz w:val="28"/>
          <w:szCs w:val="28"/>
        </w:rPr>
        <w:t>5</w:t>
      </w:r>
      <w:r w:rsidRPr="001F019B">
        <w:rPr>
          <w:spacing w:val="-3"/>
          <w:sz w:val="28"/>
          <w:szCs w:val="28"/>
        </w:rPr>
        <w:t>. Контроль за выполнением настоящего постановления возложить на управляющего делами администрации Минераловодского городского округа Пикалову О. М.</w:t>
      </w:r>
    </w:p>
    <w:p w14:paraId="2BC8BB86" w14:textId="5607B8CD" w:rsidR="009F2105" w:rsidRDefault="00311F48" w:rsidP="00A73E4C">
      <w:pPr>
        <w:ind w:firstLine="720"/>
        <w:jc w:val="both"/>
        <w:rPr>
          <w:sz w:val="28"/>
          <w:szCs w:val="28"/>
        </w:rPr>
      </w:pPr>
      <w:r w:rsidRPr="001F019B">
        <w:rPr>
          <w:sz w:val="28"/>
          <w:szCs w:val="28"/>
        </w:rPr>
        <w:t>6</w:t>
      </w:r>
      <w:r w:rsidR="00A73E4C" w:rsidRPr="001F019B">
        <w:rPr>
          <w:sz w:val="28"/>
          <w:szCs w:val="28"/>
        </w:rPr>
        <w:t xml:space="preserve">. Настоящее постановление вступает в силу со дня его </w:t>
      </w:r>
      <w:r w:rsidR="00DE1019" w:rsidRPr="001F019B">
        <w:rPr>
          <w:sz w:val="28"/>
          <w:szCs w:val="28"/>
        </w:rPr>
        <w:t>обнародования</w:t>
      </w:r>
      <w:r w:rsidR="00712D93">
        <w:rPr>
          <w:sz w:val="28"/>
          <w:szCs w:val="28"/>
        </w:rPr>
        <w:t>.</w:t>
      </w:r>
      <w:r w:rsidR="008C1157">
        <w:rPr>
          <w:sz w:val="28"/>
          <w:szCs w:val="28"/>
        </w:rPr>
        <w:t xml:space="preserve"> </w:t>
      </w:r>
    </w:p>
    <w:p w14:paraId="4ECEC77D" w14:textId="77777777" w:rsidR="00660BF5" w:rsidRDefault="00660BF5" w:rsidP="00AC2256">
      <w:pPr>
        <w:pStyle w:val="ConsPlusNormal"/>
        <w:jc w:val="both"/>
      </w:pPr>
    </w:p>
    <w:p w14:paraId="6DC7EF02" w14:textId="77777777" w:rsidR="00493E54" w:rsidRDefault="00493E54" w:rsidP="00AC2256">
      <w:pPr>
        <w:pStyle w:val="ConsPlusNormal"/>
        <w:jc w:val="both"/>
      </w:pPr>
    </w:p>
    <w:p w14:paraId="2A290F72" w14:textId="77777777" w:rsidR="00493E54" w:rsidRDefault="00493E54" w:rsidP="00AC2256">
      <w:pPr>
        <w:pStyle w:val="ConsPlusNormal"/>
        <w:jc w:val="both"/>
      </w:pPr>
    </w:p>
    <w:p w14:paraId="04425BAA" w14:textId="4D925762" w:rsidR="00A73E4C" w:rsidRPr="00230D69" w:rsidRDefault="00311F48" w:rsidP="00AC2256">
      <w:pPr>
        <w:pStyle w:val="ConsPlusNormal"/>
        <w:jc w:val="both"/>
      </w:pPr>
      <w:r w:rsidRPr="00230D69">
        <w:t>И</w:t>
      </w:r>
      <w:r w:rsidR="00660BF5" w:rsidRPr="00230D69">
        <w:t xml:space="preserve">сполняющий полномочия главы </w:t>
      </w:r>
    </w:p>
    <w:p w14:paraId="00C334AC" w14:textId="77777777" w:rsidR="00660BF5" w:rsidRPr="00230D69" w:rsidRDefault="00660BF5" w:rsidP="00AC2256">
      <w:pPr>
        <w:pStyle w:val="ConsPlusNormal"/>
        <w:jc w:val="both"/>
      </w:pPr>
      <w:r w:rsidRPr="00230D69">
        <w:t xml:space="preserve">Минераловодского городского округа, </w:t>
      </w:r>
    </w:p>
    <w:p w14:paraId="5BC84887" w14:textId="77777777" w:rsidR="00660BF5" w:rsidRPr="00230D69" w:rsidRDefault="00660BF5" w:rsidP="00AC2256">
      <w:pPr>
        <w:pStyle w:val="ConsPlusNormal"/>
        <w:jc w:val="both"/>
      </w:pPr>
      <w:r w:rsidRPr="00230D69">
        <w:t>первый заместитель главы администрации</w:t>
      </w:r>
    </w:p>
    <w:p w14:paraId="2D935D07" w14:textId="28FDD4D6" w:rsidR="00660BF5" w:rsidRPr="00230D69" w:rsidRDefault="00660BF5" w:rsidP="00660BF5">
      <w:pPr>
        <w:pStyle w:val="ConsPlusNormal"/>
        <w:tabs>
          <w:tab w:val="left" w:pos="7230"/>
        </w:tabs>
        <w:jc w:val="both"/>
      </w:pPr>
      <w:r w:rsidRPr="00230D69">
        <w:t>Минераловодского городского округа</w:t>
      </w:r>
      <w:proofErr w:type="gramStart"/>
      <w:r w:rsidRPr="00230D69">
        <w:tab/>
      </w:r>
      <w:r w:rsidR="00224A8F" w:rsidRPr="00230D69">
        <w:t xml:space="preserve"> </w:t>
      </w:r>
      <w:r w:rsidRPr="00230D69">
        <w:t xml:space="preserve"> </w:t>
      </w:r>
      <w:r w:rsidR="00224A8F" w:rsidRPr="00230D69">
        <w:t>В.</w:t>
      </w:r>
      <w:proofErr w:type="gramEnd"/>
      <w:r w:rsidR="00224A8F" w:rsidRPr="00230D69">
        <w:t xml:space="preserve"> С. Сергиенко</w:t>
      </w:r>
    </w:p>
    <w:p w14:paraId="76DBAC45" w14:textId="0FC6BAD6" w:rsidR="00392006" w:rsidRDefault="00392006" w:rsidP="00660BF5">
      <w:pPr>
        <w:pStyle w:val="ConsPlusNormal"/>
        <w:tabs>
          <w:tab w:val="left" w:pos="7230"/>
        </w:tabs>
        <w:jc w:val="both"/>
      </w:pPr>
    </w:p>
    <w:p w14:paraId="55FA4CE0" w14:textId="7E6422DC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629A4AEE" w14:textId="543973C9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B1BD25E" w14:textId="35622CA7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1257C79B" w14:textId="4C913CFB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7ADD4172" w14:textId="1524B192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BBCEAF5" w14:textId="598E8654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4BC42FBD" w14:textId="40683CBA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79EE87F4" w14:textId="4EE29A6B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664AE199" w14:textId="61BD858B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EB912F7" w14:textId="5D197607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4D1E4C1" w14:textId="73417D67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274C896" w14:textId="453FF92F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191968BF" w14:textId="7ED42D97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2CE601A1" w14:textId="0ED93610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3DFBBC9C" w14:textId="7D7F7A5E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1E867637" w14:textId="2771DE72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566F734F" w14:textId="0CA78AE0" w:rsidR="00E4059E" w:rsidRDefault="00E4059E" w:rsidP="00660BF5">
      <w:pPr>
        <w:pStyle w:val="ConsPlusNormal"/>
        <w:tabs>
          <w:tab w:val="left" w:pos="7230"/>
        </w:tabs>
        <w:jc w:val="both"/>
      </w:pPr>
    </w:p>
    <w:p w14:paraId="12875971" w14:textId="698AA836" w:rsidR="00E4059E" w:rsidRPr="00230D69" w:rsidRDefault="00E4059E" w:rsidP="00660BF5">
      <w:pPr>
        <w:pStyle w:val="ConsPlusNormal"/>
        <w:tabs>
          <w:tab w:val="left" w:pos="7230"/>
        </w:tabs>
        <w:jc w:val="both"/>
      </w:pPr>
      <w:r w:rsidRPr="00E4059E">
        <w:lastRenderedPageBreak/>
        <w:drawing>
          <wp:inline distT="0" distB="0" distL="0" distR="0" wp14:anchorId="64A26EA9" wp14:editId="5EC3C849">
            <wp:extent cx="5939790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CC9AD" w14:textId="77777777" w:rsidR="00392006" w:rsidRPr="00230D69" w:rsidRDefault="00392006" w:rsidP="00660BF5">
      <w:pPr>
        <w:pStyle w:val="ConsPlusNormal"/>
        <w:tabs>
          <w:tab w:val="left" w:pos="7230"/>
        </w:tabs>
        <w:jc w:val="both"/>
      </w:pPr>
    </w:p>
    <w:p w14:paraId="18585A67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1. Настоящий Порядок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Минераловодского городского округа 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  (далее - Порядок, администрация, органы администрации)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 подведомственных администрации и органам администрации.</w:t>
      </w:r>
    </w:p>
    <w:p w14:paraId="1090D978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 2. Настоящий  Порядок распространяется на отношения, возникшие в связи с принятием постановления администрации Минераловодского городского округа Ставропольского края от 22.02.2019 № 342 «Об утверждении административного регламента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Минераловодского городского округа».</w:t>
      </w:r>
    </w:p>
    <w:p w14:paraId="1FF37EFA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 3. Для целей настоящего порядка используются следующие основные понятия:</w:t>
      </w:r>
    </w:p>
    <w:p w14:paraId="5B5B010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1) ведомственный контроль - деятельность администрации, органов администрации по проверке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администрации, органам администрации (далее - подведомственные организации);</w:t>
      </w:r>
    </w:p>
    <w:p w14:paraId="4D42687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2) организация, подведомственная администрации, - муниципальное учреждение, муниципальное унитарное предприятие, с руководителем которого трудовой договор заключается главой </w:t>
      </w:r>
      <w:proofErr w:type="gramStart"/>
      <w:r>
        <w:t>Минераловодского  городского</w:t>
      </w:r>
      <w:proofErr w:type="gramEnd"/>
      <w:r>
        <w:t xml:space="preserve"> округа Ставропольского края;</w:t>
      </w:r>
    </w:p>
    <w:p w14:paraId="07AD922B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3) организация, подведомственная органу администрации, - муниципальное учреждение, муниципальное унитарное предприятие, с руководителем которого трудовой договор заключается руководителем органа администрации;</w:t>
      </w:r>
    </w:p>
    <w:p w14:paraId="28CD2A4E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4) контролирующий орган - администрация, орган администрации, осуществляющие ведомственный контроль;</w:t>
      </w:r>
    </w:p>
    <w:p w14:paraId="61DCAC07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5) уполномоченные лица - должностные лица администрации, органа администрации, уполномоченные на осуществление ведомственного контроля;</w:t>
      </w:r>
    </w:p>
    <w:p w14:paraId="69C08380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6) проверка - совокупность проводимых контролирующим органом мероприятий по ведомственному контролю в отношении подведомственной </w:t>
      </w:r>
      <w:r>
        <w:lastRenderedPageBreak/>
        <w:t>организации для оценки соответствия осуществляемой ею деятельности, отдельных действий (бездействия) или принимаемых решений требованиям трудового законодательства.</w:t>
      </w:r>
    </w:p>
    <w:p w14:paraId="1981A21D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4. Ведомственный контроль осуществляется в форме плановых и внеплановых проверок.</w:t>
      </w:r>
    </w:p>
    <w:p w14:paraId="1D34F97F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5. Предметом ведомственного контроля является соблюдение в подведомственных организациях трудового законодательства, проверка устранения нарушений трудового законодательства, выявленных ранее проведенной проверкой.</w:t>
      </w:r>
    </w:p>
    <w:p w14:paraId="14543124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6. Плановые проверки проводятся не чаще одного раза в три года.</w:t>
      </w:r>
    </w:p>
    <w:p w14:paraId="7CEDE7CC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7. Продолжительность плановой и внеплановой проверки не должна превышать двадцати рабочих дней.</w:t>
      </w:r>
    </w:p>
    <w:p w14:paraId="4DE2866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В случае необходимости проведения сложных и (или) длительных исследований, на основании мотивированных предложений уполномоченных должностных лиц, срок проведения плановой и внеплановой проверки может быть продлен правовым актом руководителя контролирующего органа, но не более чем на двадцать рабочих дней.</w:t>
      </w:r>
    </w:p>
    <w:p w14:paraId="064A0817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8. Плановые проверки проводятся на основании разрабатываемого контролирующим </w:t>
      </w:r>
      <w:proofErr w:type="gramStart"/>
      <w:r>
        <w:t>органом  ежегодного</w:t>
      </w:r>
      <w:proofErr w:type="gramEnd"/>
      <w:r>
        <w:t xml:space="preserve">  плана  проверок, который утверждается руководителем контролирующего органа в срок до 15 декабря года, предшествующего году проведения плановых проверок. Ежегодный план проверок в течение 10 рабочих дней после его утверждения размещается на официальном сайте контролирующего органа в информационно-телекоммуникационной сети Интернет.</w:t>
      </w:r>
    </w:p>
    <w:p w14:paraId="61250D74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9. 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 </w:t>
      </w:r>
    </w:p>
    <w:p w14:paraId="658216B2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10. В ежегодном плане проверок указываются следующие сведения:</w:t>
      </w:r>
    </w:p>
    <w:p w14:paraId="4AAD98A9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1) полное наименование и место нахождения подведомственных организаций, деятельность которых подлежит плановым проверкам;</w:t>
      </w:r>
    </w:p>
    <w:p w14:paraId="00C657C0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2) цель и основание плановой проверки;</w:t>
      </w:r>
    </w:p>
    <w:p w14:paraId="542117BF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3) даты начала и окончания плановой проверки.</w:t>
      </w:r>
    </w:p>
    <w:p w14:paraId="1498E0AB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11. Внеплановые проверки проводятся по следующим основаниям:</w:t>
      </w:r>
    </w:p>
    <w:p w14:paraId="47EFBCBD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1) истечении срока исполнения подведомственной организацией требований об устранении нарушений трудового законодательства, указанных в акте проверки, оформленном в соответствии с требованиями, установленными пунктом 22 настоящего Порядка (далее соответственно – срок для устранения нарушений, акт проверки);</w:t>
      </w:r>
    </w:p>
    <w:p w14:paraId="5328767A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 2) поступление в контролирующий орган:</w:t>
      </w:r>
    </w:p>
    <w:p w14:paraId="5255FBAA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- 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Ставропольского края, органов местного самоуправления Минераловодского </w:t>
      </w:r>
      <w:r>
        <w:lastRenderedPageBreak/>
        <w:t>городского округа Ставропольского края,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Ставропольского края, органов местного самоуправления Минераловодского городского округа Ставропольского края в информационно-телекоммуникационной сети Интернет (далее соответственно - обращение, информация), о фактах нарушений в подведомственной организации трудового законодательства, повлекших возникновение угрозы причинения вреда жизни и здоровью работников;</w:t>
      </w:r>
    </w:p>
    <w:p w14:paraId="47A47E53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- жалобы или заявления работника о нарушении работодателем его трудовых прав (далее - жалоба).</w:t>
      </w:r>
    </w:p>
    <w:p w14:paraId="0C8F20A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12. В случае если основанием для проведения внеплановой проверки является истечение срока для устранения нарушений или факт нарушения, указанного в обращении, информации, жалобе, предметом такой проверки может являться только выполнение требований акта проверки в отношении нарушений трудового законодательства, срок для устранения которых истек, или факт нарушения, указанного в обращении, информации, жалобе.</w:t>
      </w:r>
    </w:p>
    <w:p w14:paraId="69E3783C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13. Плановая и внеплановая проверки проводятся на основании правового акта руководителя контролирующего органа о проведении проверки, в котором указываются:</w:t>
      </w:r>
    </w:p>
    <w:p w14:paraId="56887508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1) наименование подведомственной организации, проверка которой проводится;</w:t>
      </w:r>
    </w:p>
    <w:p w14:paraId="4BFE8893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2) фамилия, имя, отчество, должность уполномоченных должностных лиц, осуществляющих проверку;</w:t>
      </w:r>
    </w:p>
    <w:p w14:paraId="7ECA52FB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3) предмет проверки; </w:t>
      </w:r>
    </w:p>
    <w:p w14:paraId="32DE5062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4) цель и основание проведения проверки;</w:t>
      </w:r>
    </w:p>
    <w:p w14:paraId="15BE9A58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5) срок проведения (дата начала и окончания) проверки;</w:t>
      </w:r>
    </w:p>
    <w:p w14:paraId="4C33D42C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 14. Плановая </w:t>
      </w:r>
      <w:proofErr w:type="gramStart"/>
      <w:r>
        <w:t>и  внеплановая</w:t>
      </w:r>
      <w:proofErr w:type="gramEnd"/>
      <w:r>
        <w:t xml:space="preserve"> проверки проводятся в форме документарной и (или) выездной проверки.</w:t>
      </w:r>
    </w:p>
    <w:p w14:paraId="7B5F6A48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15. Предметом документарной и выездной проверки являются сведения, содержащиеся в документах подведомственной организации, устанавливающих ее права и обязанности, документах, образовавшихся в результате деятельности подведомственной организации (далее – документы), в целях установления их соответствия требованиями трудового законодательства.</w:t>
      </w:r>
    </w:p>
    <w:p w14:paraId="167D453E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16. Документарная проверка (плановая и внеплановая) проводится по месту нахождения контролирующего органа.</w:t>
      </w:r>
    </w:p>
    <w:p w14:paraId="5ED6236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На документарную проверку подведомственная организация представляет оригиналы документов или их копии, заверенные печатью подведомственной организации (при ее наличии) и подписью руководителя подведомственной организации, а в случае его отсутствия - иного уполномоченного на это представителя подведомственной организации. Подведомственная организация вправе представить документы в форме электронных документов в порядке, определяемом Правительством Российской </w:t>
      </w:r>
      <w:r>
        <w:lastRenderedPageBreak/>
        <w:t>Федерации.</w:t>
      </w:r>
    </w:p>
    <w:p w14:paraId="5818217E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В случае отсутствия или недостаточности документов, позволяющих сделать объективные выводы и заключения о соблюдении подведомственной организацией трудового законодательства, уполномоченные должностные лица направляют руководителю подведомственной организации мотивированный запрос с требованием представить необходимые для рассмотрения документы, перечень которых определяется исходя из характера и объема проводимой проверки (далее - мотивированный запрос).</w:t>
      </w:r>
    </w:p>
    <w:p w14:paraId="30C9D623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Не допускается требовать у руководителя подведомственной организации документы, не относящиеся к предмету документарной проверки.</w:t>
      </w:r>
    </w:p>
    <w:p w14:paraId="4A28BDC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17. В течение пяти дней со дня получения мотивированного запроса руководитель подведомственной организации обязан направить уполномоченным должностным лицам указанные в таком запросе документы в виде оригиналов или копий, заверенных подписью руководителя подведомственной организации и печатью подведомственной организации (при наличии), а в случае его отсутствия - иного уполномоченного представителя подведомственной организации.</w:t>
      </w:r>
    </w:p>
    <w:p w14:paraId="1804621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Непредставление в установленный срок документов, указанных в мотивированном запросе, является основанием для привлечения руководителя подведомственной организации к дисциплинарной ответственности.</w:t>
      </w:r>
    </w:p>
    <w:p w14:paraId="7B32EE8E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18. Выездная проверка (плановая и внеплановая) проводится по месту нахождения подведомственной организации и (или) по месту фактического осуществления ею деятельности в случае, если при документарной проверке не представляется возможным:</w:t>
      </w:r>
    </w:p>
    <w:p w14:paraId="6BF6A94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1) удостовериться в полноте и достоверности сведений, содержащихся в документах, имеющихся в распоряжении контролирующего органа;</w:t>
      </w:r>
    </w:p>
    <w:p w14:paraId="70C82390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2) оценить соответствие деятельности подведомственной организации требованиям трудового законодательства без проведения контролирующим органом непосредственно в подведомственной организации мероприятия по контролю за соблюдением трудового законодательства.</w:t>
      </w:r>
    </w:p>
    <w:p w14:paraId="49093C6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19. О проведении плановой проверки руководитель подведомственной организации, в отношении которой проводится проверка, уведомляется контролирующим органом не позднее чем за три рабочих дня до дня начала ее проведения, а о проведении внеплановой проверки - не менее чем за 24 часа до дня начала ее проведения любым доступным способом (факсимильной связью, телефонограммой, нарочным).</w:t>
      </w:r>
    </w:p>
    <w:p w14:paraId="025E32D4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20. Уполномоченные лица </w:t>
      </w:r>
      <w:proofErr w:type="gramStart"/>
      <w:r>
        <w:t>не  вправе</w:t>
      </w:r>
      <w:proofErr w:type="gramEnd"/>
      <w:r>
        <w:t>:</w:t>
      </w:r>
    </w:p>
    <w:p w14:paraId="72D09D78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1) проверять выполнение требований, не относящихся к предмету проверки;</w:t>
      </w:r>
    </w:p>
    <w:p w14:paraId="4835F61D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2) требовать представления документов, сведений, не относящихся к предмету проверки;</w:t>
      </w:r>
    </w:p>
    <w:p w14:paraId="592F882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3) распространять персональные данные, сведения, полученные в результате проверки и составляющие государственную, коммерческую, служебную или иную охраняемую законом тайну, за исключением случаев, </w:t>
      </w:r>
      <w:r>
        <w:lastRenderedPageBreak/>
        <w:t>предусмотренных законодательством Российской Федерации;</w:t>
      </w:r>
    </w:p>
    <w:p w14:paraId="0F8652C7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4) превышать установленные в распоряжении (приказе) контролирующего органа сроки проведения проверки.</w:t>
      </w:r>
    </w:p>
    <w:p w14:paraId="2F224847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21. По результатам проведения плановой или внеплановой проверки уполномоченными лицами контролирующего органа, проводившего проверку, составляется акт проверки. </w:t>
      </w:r>
    </w:p>
    <w:p w14:paraId="513B972C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22. В акте проверки указываются:</w:t>
      </w:r>
    </w:p>
    <w:p w14:paraId="7623427B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1) дата, время и место составления акта проверки;</w:t>
      </w:r>
    </w:p>
    <w:p w14:paraId="41BA5E2C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2) наименование контролирующего органа;</w:t>
      </w:r>
    </w:p>
    <w:p w14:paraId="25BB90A2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3) реквизиты распоряжения (приказа) контролирующего органа, на основании которого проведена проверка;</w:t>
      </w:r>
    </w:p>
    <w:p w14:paraId="27A857BE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4) фамилии, имена, отчества и должности уполномоченных лиц, проводивших проверку;</w:t>
      </w:r>
    </w:p>
    <w:p w14:paraId="003AD30B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5) наименование и место нахождения проверяемой подведомственной организации;</w:t>
      </w:r>
    </w:p>
    <w:p w14:paraId="6BBEF74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6) дата начала и дата окончания проверки, продолжительность и место проведения проверки;</w:t>
      </w:r>
    </w:p>
    <w:p w14:paraId="1820638A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7) сведения о выявленных нарушениях трудового законодательства со ссылкой на нормы трудового законодательства, которыми руководствовались уполномоченные лица при составлении акта проверки, лицах, допустивших указанные нарушения, а также о мероприятиях, которые необходимо провести в целях устранения выявленных нарушений;</w:t>
      </w:r>
    </w:p>
    <w:p w14:paraId="2D976ECA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8) срок представления отчета об устранении нарушений трудового законодательства. В случае устранения выявленного нарушения в ходе проверки об этом в акте проверки делается соответствующая запись;</w:t>
      </w:r>
    </w:p>
    <w:p w14:paraId="2582041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9) сведения о вручении акта проверки руководителю подведомственной организации;</w:t>
      </w:r>
    </w:p>
    <w:p w14:paraId="07E2BB00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10) подписи уполномоченных лиц, проводивших проверку.</w:t>
      </w:r>
    </w:p>
    <w:p w14:paraId="202C92AB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23.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14:paraId="69036F47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24.  Акт проверки оформляется уполномоченными должностными лицами в срок не позднее 15 рабочих дней со дня окончания плановой и внеплановой проверок в двух экземплярах, имеющих одинаковую юридическую силу. Один экземпляр акта проверки вручается руководителю подведомственной организации или уполномоченному им должностному лицу. В случае отсутствия руководителя подведомственной организации или уполномоченного им должностного лица, а также отказа в получении акта проверки данный акт направляется заказным почтовым отправлением с уведомлением о вручении, которое приобщается к экземпляру акта проверки, хранящемуся в деле контролирующего органа.</w:t>
      </w:r>
    </w:p>
    <w:p w14:paraId="43D0E9BC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25. Руководитель подведомственной организации обязан принять меры, направленные на выполнение требований акта проверки в сроки для устранения нарушений (далее - мероприятия по выполнению требований </w:t>
      </w:r>
      <w:r>
        <w:lastRenderedPageBreak/>
        <w:t>акта проверки). Сроки устранения выявленных нарушений трудового законодательства не могут составлять более 30 календарных дней.</w:t>
      </w:r>
    </w:p>
    <w:p w14:paraId="40A39D33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 xml:space="preserve">26. По истечении сроков для устранения нарушений руководитель подведомственной организации представляет руководителю контролирующего органа отчет об устранении нарушений трудового законодательства, указанных в акте проверки. </w:t>
      </w:r>
    </w:p>
    <w:p w14:paraId="5FD2877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27. В случае невозможности завершить мероприятия по выполнению требований акта проверки в установленные в нем сроки (срок) для устранения нарушений или некоторых из них, руководитель подведомственной организации вправе обратиться с мотивированным ходатайством о продлении данных сроков (срока). Руководитель контролирующего органа по мотивированному ходатайству руководителя муниципальной организации, при условии отсутствия угрозы жизни и здоровью работников муниципальной организации, продлевает сроки (срок) для устранения нарушений, но не более чем на 90 рабочих дней.</w:t>
      </w:r>
    </w:p>
    <w:p w14:paraId="2AA2D2B1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28. По результатам плановой или внеплановой проверки, в ходе которой выявлены факты нарушений трудового законодательства, а также в случае невыполнения требований акта проверки в сроки для устранения нарушений руководителем контролирующего органа к руководителю подведомственной организации применяются меры дисциплинарной и иной ответственности, предусмотренные законодательством Российской Федерации.</w:t>
      </w:r>
    </w:p>
    <w:p w14:paraId="4379A592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29. Решения и действия (бездействие) уполномоченных лиц, а также решения и действия руководителя контролирующего органа в соответствии с законодательством Российской Федерации могут быть обжалованы руководителем подведомственной организации.</w:t>
      </w:r>
    </w:p>
    <w:p w14:paraId="2CD1A0A4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30. Уполномоченные лица в случае ненадлежащего исполнения ими при проведении проверки своих функций, служебных обязанностей,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14:paraId="010C7BD0" w14:textId="77777777" w:rsidR="00E4059E" w:rsidRDefault="00E4059E" w:rsidP="00E4059E">
      <w:pPr>
        <w:pStyle w:val="ConsPlusNormal"/>
        <w:tabs>
          <w:tab w:val="left" w:pos="7230"/>
        </w:tabs>
        <w:jc w:val="both"/>
      </w:pPr>
      <w:r>
        <w:t>31. Контролирующие органы осуществляют контроль за исполнением уполномоченными лицами служебных обязанностей, ведут учет случаев ненадлежащего исполнения уполномоченными лицами служебных обязанностей и принимают в соответствии с законодательством Российской Федерации меры дисциплинарной и иной ответственности в отношении таких уполномоченных лиц.</w:t>
      </w:r>
    </w:p>
    <w:p w14:paraId="22E0FF5B" w14:textId="5739FB58" w:rsidR="00392006" w:rsidRPr="00230D69" w:rsidRDefault="00E4059E" w:rsidP="00660BF5">
      <w:pPr>
        <w:pStyle w:val="ConsPlusNormal"/>
        <w:tabs>
          <w:tab w:val="left" w:pos="7230"/>
        </w:tabs>
        <w:jc w:val="both"/>
      </w:pPr>
      <w:r>
        <w:t>32. О мерах, принятых в отношении виновных в нарушении законодательства Российской Федерации уполномоченных лиц, в течение 10 рабочих дней со дня принятия таких мер контролирующий орган обязан сообщить в письменной форме руководителю подведомственной организации, права и (или) законные интересы которой были</w:t>
      </w:r>
      <w:r>
        <w:t xml:space="preserve"> нарушены.</w:t>
      </w:r>
    </w:p>
    <w:sectPr w:rsidR="00392006" w:rsidRPr="00230D69" w:rsidSect="00205720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3ECD" w14:textId="77777777" w:rsidR="009B3FF2" w:rsidRDefault="009B3FF2" w:rsidP="006A10F4">
      <w:r>
        <w:separator/>
      </w:r>
    </w:p>
  </w:endnote>
  <w:endnote w:type="continuationSeparator" w:id="0">
    <w:p w14:paraId="6035BB8E" w14:textId="77777777" w:rsidR="009B3FF2" w:rsidRDefault="009B3FF2" w:rsidP="006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56C8" w14:textId="77777777" w:rsidR="009B3FF2" w:rsidRDefault="009B3FF2" w:rsidP="006A10F4">
      <w:r>
        <w:separator/>
      </w:r>
    </w:p>
  </w:footnote>
  <w:footnote w:type="continuationSeparator" w:id="0">
    <w:p w14:paraId="0CCF4440" w14:textId="77777777" w:rsidR="009B3FF2" w:rsidRDefault="009B3FF2" w:rsidP="006A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5FF0" w14:textId="211C0F45" w:rsidR="00EB1632" w:rsidRDefault="00EB1632">
    <w:pPr>
      <w:pStyle w:val="a4"/>
      <w:jc w:val="center"/>
    </w:pPr>
  </w:p>
  <w:p w14:paraId="6A9B87C9" w14:textId="77777777" w:rsidR="006A10F4" w:rsidRDefault="006A10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189038"/>
      <w:docPartObj>
        <w:docPartGallery w:val="Page Numbers (Top of Page)"/>
        <w:docPartUnique/>
      </w:docPartObj>
    </w:sdtPr>
    <w:sdtEndPr/>
    <w:sdtContent>
      <w:p w14:paraId="1266DE8B" w14:textId="02E8428E" w:rsidR="00205720" w:rsidRDefault="002057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8789B0" w14:textId="77777777" w:rsidR="00205720" w:rsidRDefault="00205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1455"/>
    <w:multiLevelType w:val="hybridMultilevel"/>
    <w:tmpl w:val="93A21BD6"/>
    <w:lvl w:ilvl="0" w:tplc="F85CA2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898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256"/>
    <w:rsid w:val="00030700"/>
    <w:rsid w:val="000764FC"/>
    <w:rsid w:val="000B328D"/>
    <w:rsid w:val="000D1B27"/>
    <w:rsid w:val="000E3C86"/>
    <w:rsid w:val="000F10E3"/>
    <w:rsid w:val="00115188"/>
    <w:rsid w:val="00137455"/>
    <w:rsid w:val="001B459C"/>
    <w:rsid w:val="001C6FC4"/>
    <w:rsid w:val="001F019B"/>
    <w:rsid w:val="00205720"/>
    <w:rsid w:val="002121B7"/>
    <w:rsid w:val="00215627"/>
    <w:rsid w:val="00224A8F"/>
    <w:rsid w:val="00230D69"/>
    <w:rsid w:val="002C71B0"/>
    <w:rsid w:val="002C7ECB"/>
    <w:rsid w:val="00311F48"/>
    <w:rsid w:val="003365A7"/>
    <w:rsid w:val="00351C6B"/>
    <w:rsid w:val="00374009"/>
    <w:rsid w:val="00392006"/>
    <w:rsid w:val="00393901"/>
    <w:rsid w:val="003C05AD"/>
    <w:rsid w:val="003E09EA"/>
    <w:rsid w:val="0040204D"/>
    <w:rsid w:val="0041447D"/>
    <w:rsid w:val="004325B7"/>
    <w:rsid w:val="00437040"/>
    <w:rsid w:val="00467ABE"/>
    <w:rsid w:val="004804AE"/>
    <w:rsid w:val="00481F9E"/>
    <w:rsid w:val="004908DA"/>
    <w:rsid w:val="00493E54"/>
    <w:rsid w:val="004A0142"/>
    <w:rsid w:val="004D0307"/>
    <w:rsid w:val="004F781D"/>
    <w:rsid w:val="0053042B"/>
    <w:rsid w:val="00560739"/>
    <w:rsid w:val="00566300"/>
    <w:rsid w:val="00584091"/>
    <w:rsid w:val="005943DD"/>
    <w:rsid w:val="005B792C"/>
    <w:rsid w:val="005C77A6"/>
    <w:rsid w:val="005E3C95"/>
    <w:rsid w:val="00636243"/>
    <w:rsid w:val="0064210E"/>
    <w:rsid w:val="00647F5E"/>
    <w:rsid w:val="00660BF5"/>
    <w:rsid w:val="00684455"/>
    <w:rsid w:val="0068610A"/>
    <w:rsid w:val="00691A6B"/>
    <w:rsid w:val="00696A3A"/>
    <w:rsid w:val="006A10F4"/>
    <w:rsid w:val="006C709A"/>
    <w:rsid w:val="00712D93"/>
    <w:rsid w:val="00715A5B"/>
    <w:rsid w:val="007645B4"/>
    <w:rsid w:val="00766B65"/>
    <w:rsid w:val="007B0E49"/>
    <w:rsid w:val="008903FA"/>
    <w:rsid w:val="008C1157"/>
    <w:rsid w:val="008C466C"/>
    <w:rsid w:val="00916DFF"/>
    <w:rsid w:val="00945428"/>
    <w:rsid w:val="009921C3"/>
    <w:rsid w:val="0099375A"/>
    <w:rsid w:val="009A5AB6"/>
    <w:rsid w:val="009B3FF2"/>
    <w:rsid w:val="009B6464"/>
    <w:rsid w:val="009F2105"/>
    <w:rsid w:val="00A24C53"/>
    <w:rsid w:val="00A56841"/>
    <w:rsid w:val="00A73E4C"/>
    <w:rsid w:val="00A74D77"/>
    <w:rsid w:val="00AC2256"/>
    <w:rsid w:val="00B04119"/>
    <w:rsid w:val="00B30960"/>
    <w:rsid w:val="00B47662"/>
    <w:rsid w:val="00B8724A"/>
    <w:rsid w:val="00C54AB3"/>
    <w:rsid w:val="00C63237"/>
    <w:rsid w:val="00C73107"/>
    <w:rsid w:val="00CF0491"/>
    <w:rsid w:val="00D11E4D"/>
    <w:rsid w:val="00D23A0A"/>
    <w:rsid w:val="00D25835"/>
    <w:rsid w:val="00D3018F"/>
    <w:rsid w:val="00D32A9F"/>
    <w:rsid w:val="00D53B49"/>
    <w:rsid w:val="00D636F8"/>
    <w:rsid w:val="00DD0B95"/>
    <w:rsid w:val="00DE1019"/>
    <w:rsid w:val="00DF6F4E"/>
    <w:rsid w:val="00E0646B"/>
    <w:rsid w:val="00E11E3D"/>
    <w:rsid w:val="00E16BC4"/>
    <w:rsid w:val="00E4059E"/>
    <w:rsid w:val="00E66D11"/>
    <w:rsid w:val="00E92427"/>
    <w:rsid w:val="00EB1632"/>
    <w:rsid w:val="00ED364A"/>
    <w:rsid w:val="00ED48B3"/>
    <w:rsid w:val="00EE25FE"/>
    <w:rsid w:val="00EF278F"/>
    <w:rsid w:val="00F116CA"/>
    <w:rsid w:val="00F55454"/>
    <w:rsid w:val="00FA240F"/>
    <w:rsid w:val="00FB4D56"/>
    <w:rsid w:val="00FD4A99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BBE9"/>
  <w15:docId w15:val="{B8C8E1D3-B90F-4E9A-866B-C27984B3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5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225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60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D1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1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0F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0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86AE6C3FCB0B32569F05F8C7D764CFFEA0DBDE848F7B954CFEA9F5D8BD6870D156870A2A84C2AAB8233D878E804B2392963CA7771F86B307DB47ABa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BF5F6DEDE83822ACC1CF8FEAA88BB3D309150D24F6880C8FEE9676E8C84D30466C5853FA068A1a6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OMSK-36</dc:creator>
  <cp:keywords/>
  <dc:description/>
  <cp:lastModifiedBy>OK-36</cp:lastModifiedBy>
  <cp:revision>57</cp:revision>
  <cp:lastPrinted>2022-06-30T09:48:00Z</cp:lastPrinted>
  <dcterms:created xsi:type="dcterms:W3CDTF">2018-12-17T13:26:00Z</dcterms:created>
  <dcterms:modified xsi:type="dcterms:W3CDTF">2022-06-30T14:44:00Z</dcterms:modified>
</cp:coreProperties>
</file>