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3C" w:rsidRPr="00106F76" w:rsidRDefault="00BF3F3C" w:rsidP="00BF3F3C">
      <w:pPr>
        <w:jc w:val="center"/>
      </w:pPr>
      <w:r w:rsidRPr="00106F76">
        <w:t xml:space="preserve">АДМИНИСТРАЦИЯ </w:t>
      </w:r>
      <w:proofErr w:type="gramStart"/>
      <w:r w:rsidRPr="00106F76">
        <w:t>МИНЕРАЛОВОДСКОГО</w:t>
      </w:r>
      <w:proofErr w:type="gramEnd"/>
    </w:p>
    <w:p w:rsidR="00BF3F3C" w:rsidRPr="00106F76" w:rsidRDefault="00BF3F3C" w:rsidP="00BF3F3C">
      <w:pPr>
        <w:jc w:val="center"/>
      </w:pPr>
      <w:r w:rsidRPr="00106F76">
        <w:t>ГОРОДСКОГО ОКРУГА СТАВРОПОЛЬСКОГО КРАЯ</w:t>
      </w:r>
    </w:p>
    <w:p w:rsidR="00BF3F3C" w:rsidRPr="00106F76" w:rsidRDefault="00BF3F3C" w:rsidP="00BF3F3C">
      <w:pPr>
        <w:rPr>
          <w:sz w:val="28"/>
          <w:szCs w:val="28"/>
        </w:rPr>
      </w:pPr>
    </w:p>
    <w:p w:rsidR="00BF3F3C" w:rsidRPr="00106F76" w:rsidRDefault="00BF3F3C" w:rsidP="00BF3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F76">
        <w:rPr>
          <w:sz w:val="28"/>
          <w:szCs w:val="28"/>
        </w:rPr>
        <w:t>ПОСТАНОВЛЕНИЕ</w:t>
      </w:r>
    </w:p>
    <w:p w:rsidR="00BF3F3C" w:rsidRPr="00106F76" w:rsidRDefault="00BF3F3C" w:rsidP="00BF3F3C">
      <w:pPr>
        <w:jc w:val="center"/>
        <w:rPr>
          <w:sz w:val="28"/>
          <w:szCs w:val="28"/>
        </w:rPr>
      </w:pPr>
    </w:p>
    <w:p w:rsidR="00BF3F3C" w:rsidRPr="00106F76" w:rsidRDefault="00BF3F3C" w:rsidP="00BF3F3C">
      <w:pPr>
        <w:rPr>
          <w:sz w:val="28"/>
          <w:szCs w:val="28"/>
          <w:u w:val="single"/>
        </w:rPr>
      </w:pPr>
      <w:r>
        <w:rPr>
          <w:sz w:val="28"/>
          <w:szCs w:val="28"/>
        </w:rPr>
        <w:t>29.09.</w:t>
      </w:r>
      <w:r w:rsidRPr="00106F76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106F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4E631D">
        <w:t>г. Минеральные Воды</w:t>
      </w:r>
      <w:r w:rsidRPr="00106F7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2578</w:t>
      </w:r>
      <w:r w:rsidRPr="00106F76">
        <w:rPr>
          <w:sz w:val="28"/>
          <w:szCs w:val="28"/>
        </w:rPr>
        <w:t xml:space="preserve">                               </w:t>
      </w: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Pr="000A2725" w:rsidRDefault="00BF3F3C" w:rsidP="00BF3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71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создании общественного совета при администрации Минераловодского городского округа </w:t>
      </w:r>
      <w:r w:rsidRPr="000A2725">
        <w:rPr>
          <w:rFonts w:ascii="Times New Roman" w:hAnsi="Times New Roman" w:cs="Times New Roman"/>
          <w:sz w:val="28"/>
          <w:szCs w:val="28"/>
        </w:rPr>
        <w:t>по вопросам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A2725">
        <w:rPr>
          <w:rFonts w:ascii="Times New Roman" w:hAnsi="Times New Roman" w:cs="Times New Roman"/>
          <w:sz w:val="28"/>
          <w:szCs w:val="28"/>
        </w:rPr>
        <w:t>редварительного обсуждения проектов правовых актов</w:t>
      </w:r>
    </w:p>
    <w:p w:rsidR="00BF3F3C" w:rsidRPr="008B59EE" w:rsidRDefault="00BF3F3C" w:rsidP="00BF3F3C">
      <w:pPr>
        <w:pStyle w:val="a3"/>
        <w:spacing w:line="240" w:lineRule="exact"/>
        <w:rPr>
          <w:sz w:val="28"/>
          <w:szCs w:val="28"/>
        </w:rPr>
      </w:pPr>
    </w:p>
    <w:p w:rsidR="00BF3F3C" w:rsidRDefault="00BF3F3C" w:rsidP="00BF3F3C">
      <w:pPr>
        <w:pStyle w:val="a3"/>
        <w:spacing w:line="240" w:lineRule="exact"/>
        <w:rPr>
          <w:sz w:val="28"/>
          <w:szCs w:val="28"/>
        </w:rPr>
      </w:pPr>
    </w:p>
    <w:p w:rsidR="00BF3F3C" w:rsidRPr="008B59EE" w:rsidRDefault="00BF3F3C" w:rsidP="00BF3F3C">
      <w:pPr>
        <w:pStyle w:val="a3"/>
        <w:spacing w:line="240" w:lineRule="exact"/>
        <w:rPr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Pr="008F6AB9" w:rsidRDefault="00BF3F3C" w:rsidP="00BF3F3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59E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C469A5">
        <w:rPr>
          <w:sz w:val="28"/>
          <w:szCs w:val="28"/>
        </w:rPr>
        <w:t xml:space="preserve">осуществления общественного </w:t>
      </w:r>
      <w:proofErr w:type="gramStart"/>
      <w:r w:rsidRPr="00C469A5">
        <w:rPr>
          <w:sz w:val="28"/>
          <w:szCs w:val="28"/>
        </w:rPr>
        <w:t>контроля за</w:t>
      </w:r>
      <w:proofErr w:type="gramEnd"/>
      <w:r w:rsidRPr="00C469A5">
        <w:rPr>
          <w:sz w:val="28"/>
          <w:szCs w:val="28"/>
        </w:rPr>
        <w:t xml:space="preserve"> деятельностью органов местного самоуправления</w:t>
      </w:r>
      <w:r>
        <w:rPr>
          <w:sz w:val="28"/>
          <w:szCs w:val="28"/>
        </w:rPr>
        <w:t xml:space="preserve"> Минераловодского городского округа, </w:t>
      </w:r>
      <w:r w:rsidRPr="00E84A97">
        <w:rPr>
          <w:sz w:val="28"/>
          <w:szCs w:val="28"/>
        </w:rPr>
        <w:t>обеспечения учета общественного мнения при подготовке проектов правовых актов</w:t>
      </w:r>
      <w:r w:rsidRPr="00E57158">
        <w:rPr>
          <w:rFonts w:eastAsia="Calibri"/>
          <w:sz w:val="28"/>
          <w:szCs w:val="28"/>
        </w:rPr>
        <w:t xml:space="preserve">, </w:t>
      </w:r>
      <w:r w:rsidRPr="008F6AB9">
        <w:rPr>
          <w:rFonts w:eastAsiaTheme="minorHAnsi"/>
          <w:sz w:val="28"/>
          <w:szCs w:val="28"/>
          <w:lang w:eastAsia="en-US"/>
        </w:rPr>
        <w:t xml:space="preserve">администрация Минераловодского городского округа </w:t>
      </w:r>
    </w:p>
    <w:p w:rsidR="00BF3F3C" w:rsidRPr="008F6AB9" w:rsidRDefault="00BF3F3C" w:rsidP="00BF3F3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3F3C" w:rsidRPr="008F6AB9" w:rsidRDefault="00BF3F3C" w:rsidP="00BF3F3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F6AB9">
        <w:rPr>
          <w:rFonts w:eastAsiaTheme="minorHAnsi"/>
          <w:sz w:val="28"/>
          <w:szCs w:val="28"/>
          <w:lang w:eastAsia="en-US"/>
        </w:rPr>
        <w:t>ПОСТАНОВЛЯЕТ:</w:t>
      </w:r>
    </w:p>
    <w:p w:rsidR="00BF3F3C" w:rsidRPr="00A3661D" w:rsidRDefault="00BF3F3C" w:rsidP="00BF3F3C">
      <w:pPr>
        <w:spacing w:line="276" w:lineRule="auto"/>
        <w:ind w:firstLine="709"/>
        <w:jc w:val="both"/>
        <w:rPr>
          <w:sz w:val="28"/>
          <w:szCs w:val="28"/>
        </w:rPr>
      </w:pPr>
    </w:p>
    <w:p w:rsidR="00BF3F3C" w:rsidRDefault="00BF3F3C" w:rsidP="00BF3F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2D86">
        <w:rPr>
          <w:rFonts w:ascii="Times New Roman" w:hAnsi="Times New Roman" w:cs="Times New Roman"/>
          <w:sz w:val="28"/>
          <w:szCs w:val="28"/>
        </w:rPr>
        <w:t xml:space="preserve">Создать общественный совет при </w:t>
      </w:r>
      <w:r w:rsidRPr="009D6963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по вопросам обязательного предварительного обсуждения проектов правовых актов</w:t>
      </w:r>
      <w:r w:rsidRPr="00702D86">
        <w:rPr>
          <w:rFonts w:ascii="Times New Roman" w:hAnsi="Times New Roman" w:cs="Times New Roman"/>
          <w:sz w:val="28"/>
          <w:szCs w:val="28"/>
        </w:rPr>
        <w:t xml:space="preserve"> и утвердить его в прилагаемом составе.</w:t>
      </w:r>
    </w:p>
    <w:p w:rsidR="00BF3F3C" w:rsidRDefault="00BF3F3C" w:rsidP="00BF3F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6963">
        <w:rPr>
          <w:rFonts w:ascii="Times New Roman" w:hAnsi="Times New Roman" w:cs="Times New Roman"/>
          <w:sz w:val="28"/>
          <w:szCs w:val="28"/>
        </w:rPr>
        <w:t>Утвердить прилагаемое Положение об общественном совете при администрации Минераловодского городского округа по вопросам обязательного предварительного обсуждения проектов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F3C" w:rsidRPr="00CB23F0" w:rsidRDefault="00BF3F3C" w:rsidP="00BF3F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B086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CB23F0">
        <w:rPr>
          <w:sz w:val="28"/>
          <w:szCs w:val="28"/>
        </w:rPr>
        <w:t>Контроль за</w:t>
      </w:r>
      <w:proofErr w:type="gramEnd"/>
      <w:r w:rsidRPr="00CB23F0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 Минераловодского городского округа  Уварова М.А.</w:t>
      </w:r>
    </w:p>
    <w:p w:rsidR="00BF3F3C" w:rsidRPr="007B0860" w:rsidRDefault="00BF3F3C" w:rsidP="00BF3F3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B086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обнародования</w:t>
      </w:r>
      <w:r w:rsidRPr="007B0860">
        <w:rPr>
          <w:sz w:val="28"/>
          <w:szCs w:val="28"/>
        </w:rPr>
        <w:t xml:space="preserve">. </w:t>
      </w:r>
    </w:p>
    <w:p w:rsidR="00BF3F3C" w:rsidRDefault="00BF3F3C" w:rsidP="00BF3F3C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BF3F3C" w:rsidRDefault="00BF3F3C" w:rsidP="00BF3F3C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BF3F3C" w:rsidRPr="002F5735" w:rsidRDefault="00BF3F3C" w:rsidP="00BF3F3C">
      <w:pPr>
        <w:ind w:firstLine="709"/>
        <w:jc w:val="both"/>
        <w:rPr>
          <w:sz w:val="28"/>
          <w:szCs w:val="28"/>
        </w:rPr>
      </w:pPr>
    </w:p>
    <w:p w:rsidR="00BF3F3C" w:rsidRPr="002F5735" w:rsidRDefault="00BF3F3C" w:rsidP="00BF3F3C">
      <w:pPr>
        <w:jc w:val="both"/>
        <w:rPr>
          <w:sz w:val="28"/>
          <w:szCs w:val="28"/>
        </w:rPr>
      </w:pPr>
      <w:r w:rsidRPr="002F5735">
        <w:rPr>
          <w:sz w:val="28"/>
          <w:szCs w:val="28"/>
        </w:rPr>
        <w:t xml:space="preserve">Глава </w:t>
      </w:r>
      <w:proofErr w:type="gramStart"/>
      <w:r w:rsidRPr="002F5735">
        <w:rPr>
          <w:sz w:val="28"/>
          <w:szCs w:val="28"/>
        </w:rPr>
        <w:t>Минераловодского</w:t>
      </w:r>
      <w:proofErr w:type="gramEnd"/>
      <w:r w:rsidRPr="002F5735">
        <w:rPr>
          <w:sz w:val="28"/>
          <w:szCs w:val="28"/>
        </w:rPr>
        <w:t xml:space="preserve"> </w:t>
      </w:r>
    </w:p>
    <w:p w:rsidR="00BF3F3C" w:rsidRPr="002F5735" w:rsidRDefault="00BF3F3C" w:rsidP="00BF3F3C">
      <w:pPr>
        <w:jc w:val="both"/>
        <w:rPr>
          <w:sz w:val="28"/>
          <w:szCs w:val="28"/>
        </w:rPr>
      </w:pPr>
      <w:r w:rsidRPr="002F5735">
        <w:rPr>
          <w:sz w:val="28"/>
          <w:szCs w:val="28"/>
        </w:rPr>
        <w:t>городского округа</w:t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 w:rsidRPr="002F573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2F5735">
        <w:rPr>
          <w:sz w:val="28"/>
          <w:szCs w:val="28"/>
        </w:rPr>
        <w:t xml:space="preserve">  С.Ю.</w:t>
      </w:r>
      <w:r>
        <w:rPr>
          <w:sz w:val="28"/>
          <w:szCs w:val="28"/>
        </w:rPr>
        <w:t xml:space="preserve"> </w:t>
      </w:r>
      <w:r w:rsidRPr="002F5735">
        <w:rPr>
          <w:sz w:val="28"/>
          <w:szCs w:val="28"/>
        </w:rPr>
        <w:t>Перцев</w:t>
      </w: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Pr="001E6BDA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FA7" w:rsidRDefault="00823FA7"/>
    <w:p w:rsidR="00BF3F3C" w:rsidRDefault="00BF3F3C"/>
    <w:p w:rsidR="00BF3F3C" w:rsidRPr="00044C2D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Pr="00044C2D">
        <w:rPr>
          <w:sz w:val="28"/>
          <w:szCs w:val="28"/>
        </w:rPr>
        <w:t xml:space="preserve"> </w:t>
      </w:r>
    </w:p>
    <w:p w:rsidR="00BF3F3C" w:rsidRPr="00044C2D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044C2D">
        <w:rPr>
          <w:sz w:val="28"/>
          <w:szCs w:val="28"/>
        </w:rPr>
        <w:t>постановлением администрации</w:t>
      </w:r>
    </w:p>
    <w:p w:rsidR="00BF3F3C" w:rsidRPr="00044C2D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4C2D">
        <w:rPr>
          <w:sz w:val="28"/>
          <w:szCs w:val="28"/>
        </w:rPr>
        <w:t xml:space="preserve">Минераловодского городского округа </w:t>
      </w:r>
    </w:p>
    <w:p w:rsidR="00BF3F3C" w:rsidRPr="00044C2D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044C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сентября 2016 </w:t>
      </w:r>
      <w:r w:rsidRPr="00044C2D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2578        </w:t>
      </w:r>
      <w:r w:rsidRPr="00044C2D">
        <w:rPr>
          <w:sz w:val="28"/>
          <w:szCs w:val="28"/>
        </w:rPr>
        <w:t xml:space="preserve">  </w:t>
      </w:r>
    </w:p>
    <w:p w:rsidR="00BF3F3C" w:rsidRPr="001E6BDA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center"/>
        <w:rPr>
          <w:sz w:val="28"/>
          <w:szCs w:val="28"/>
        </w:rPr>
      </w:pPr>
    </w:p>
    <w:p w:rsidR="00BF3F3C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center"/>
        <w:rPr>
          <w:sz w:val="28"/>
          <w:szCs w:val="28"/>
        </w:rPr>
      </w:pPr>
    </w:p>
    <w:p w:rsidR="00BF3F3C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center"/>
        <w:rPr>
          <w:sz w:val="28"/>
          <w:szCs w:val="28"/>
        </w:rPr>
      </w:pPr>
    </w:p>
    <w:p w:rsidR="00BF3F3C" w:rsidRPr="001E6BDA" w:rsidRDefault="00BF3F3C" w:rsidP="00BF3F3C">
      <w:pPr>
        <w:tabs>
          <w:tab w:val="left" w:pos="916"/>
          <w:tab w:val="left" w:pos="1832"/>
          <w:tab w:val="left" w:pos="2748"/>
          <w:tab w:val="left" w:pos="3420"/>
          <w:tab w:val="left" w:pos="39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F3F3C" w:rsidRPr="00D04CE3" w:rsidRDefault="00BF3F3C" w:rsidP="00BF3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CE3">
        <w:rPr>
          <w:rFonts w:ascii="Times New Roman" w:hAnsi="Times New Roman" w:cs="Times New Roman"/>
          <w:sz w:val="28"/>
          <w:szCs w:val="28"/>
        </w:rPr>
        <w:t>СОСТАВ</w:t>
      </w:r>
    </w:p>
    <w:p w:rsidR="00BF3F3C" w:rsidRDefault="00BF3F3C" w:rsidP="00BF3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4CE3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64">
        <w:rPr>
          <w:rFonts w:ascii="Times New Roman" w:hAnsi="Times New Roman" w:cs="Times New Roman"/>
          <w:sz w:val="28"/>
          <w:szCs w:val="28"/>
        </w:rPr>
        <w:t>при администрации Минераловодского городского округа по вопросам обязательного предварительного обсуждения проектов правовых актов</w:t>
      </w:r>
    </w:p>
    <w:p w:rsidR="00BF3F3C" w:rsidRDefault="00BF3F3C" w:rsidP="00BF3F3C">
      <w:pPr>
        <w:rPr>
          <w:sz w:val="28"/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794"/>
        <w:gridCol w:w="5245"/>
      </w:tblGrid>
      <w:tr w:rsidR="00BF3F3C" w:rsidRPr="005B3CDF" w:rsidTr="00BB15B9">
        <w:tc>
          <w:tcPr>
            <w:tcW w:w="3794" w:type="dxa"/>
          </w:tcPr>
          <w:p w:rsidR="00BF3F3C" w:rsidRDefault="00BF3F3C" w:rsidP="00BB15B9">
            <w:pPr>
              <w:rPr>
                <w:sz w:val="28"/>
                <w:szCs w:val="28"/>
              </w:rPr>
            </w:pPr>
            <w:r w:rsidRPr="006B296C">
              <w:rPr>
                <w:sz w:val="28"/>
                <w:szCs w:val="28"/>
              </w:rPr>
              <w:t xml:space="preserve">Саенко </w:t>
            </w:r>
          </w:p>
          <w:p w:rsidR="00BF3F3C" w:rsidRPr="005B3CDF" w:rsidRDefault="00BF3F3C" w:rsidP="00BB15B9">
            <w:pPr>
              <w:rPr>
                <w:sz w:val="28"/>
                <w:szCs w:val="28"/>
              </w:rPr>
            </w:pPr>
            <w:r w:rsidRPr="006B296C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5245" w:type="dxa"/>
          </w:tcPr>
          <w:p w:rsidR="00BF3F3C" w:rsidRDefault="00BF3F3C" w:rsidP="00BB15B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B296C">
              <w:rPr>
                <w:sz w:val="28"/>
                <w:szCs w:val="28"/>
              </w:rPr>
              <w:t>лавный бухгалтер</w:t>
            </w:r>
            <w:r>
              <w:rPr>
                <w:sz w:val="28"/>
                <w:szCs w:val="28"/>
              </w:rPr>
              <w:t xml:space="preserve"> </w:t>
            </w:r>
            <w:r w:rsidRPr="006B296C">
              <w:rPr>
                <w:sz w:val="28"/>
                <w:szCs w:val="28"/>
              </w:rPr>
              <w:t>ООО «</w:t>
            </w:r>
            <w:proofErr w:type="spellStart"/>
            <w:r w:rsidRPr="006B296C">
              <w:rPr>
                <w:sz w:val="28"/>
                <w:szCs w:val="28"/>
              </w:rPr>
              <w:t>Импера</w:t>
            </w:r>
            <w:proofErr w:type="spellEnd"/>
            <w:r w:rsidRPr="006B296C">
              <w:rPr>
                <w:sz w:val="28"/>
                <w:szCs w:val="28"/>
              </w:rPr>
              <w:t xml:space="preserve"> Групп»</w:t>
            </w:r>
            <w:r>
              <w:rPr>
                <w:sz w:val="28"/>
                <w:szCs w:val="28"/>
              </w:rPr>
              <w:t xml:space="preserve">, </w:t>
            </w:r>
            <w:r w:rsidRPr="00A97CC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совета (по согласованию);</w:t>
            </w:r>
          </w:p>
          <w:p w:rsidR="00BF3F3C" w:rsidRPr="005B3CDF" w:rsidRDefault="00BF3F3C" w:rsidP="00BB15B9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BF3F3C" w:rsidRPr="005B3CDF" w:rsidTr="00BB15B9">
        <w:tc>
          <w:tcPr>
            <w:tcW w:w="3794" w:type="dxa"/>
          </w:tcPr>
          <w:p w:rsidR="00BF3F3C" w:rsidRDefault="00BF3F3C" w:rsidP="00BB15B9">
            <w:pPr>
              <w:rPr>
                <w:sz w:val="28"/>
                <w:szCs w:val="28"/>
              </w:rPr>
            </w:pPr>
            <w:r w:rsidRPr="006B296C">
              <w:rPr>
                <w:sz w:val="28"/>
                <w:szCs w:val="28"/>
              </w:rPr>
              <w:t xml:space="preserve">Кулешов </w:t>
            </w:r>
          </w:p>
          <w:p w:rsidR="00BF3F3C" w:rsidRPr="005B3CDF" w:rsidRDefault="00BF3F3C" w:rsidP="00BB15B9">
            <w:pPr>
              <w:rPr>
                <w:sz w:val="28"/>
                <w:szCs w:val="28"/>
              </w:rPr>
            </w:pPr>
            <w:r w:rsidRPr="006B296C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245" w:type="dxa"/>
          </w:tcPr>
          <w:p w:rsidR="00BF3F3C" w:rsidRPr="005B3CDF" w:rsidRDefault="00BF3F3C" w:rsidP="00BB15B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B296C">
              <w:rPr>
                <w:sz w:val="28"/>
                <w:szCs w:val="28"/>
              </w:rPr>
              <w:t>лавный инженер отдела материально-технического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6B296C">
              <w:rPr>
                <w:sz w:val="28"/>
                <w:szCs w:val="28"/>
              </w:rPr>
              <w:t>АО «РЖД»</w:t>
            </w:r>
            <w:r>
              <w:rPr>
                <w:sz w:val="28"/>
                <w:szCs w:val="28"/>
              </w:rPr>
              <w:t>, заместитель председателя совета (по согласованию);</w:t>
            </w:r>
          </w:p>
        </w:tc>
      </w:tr>
      <w:tr w:rsidR="00BF3F3C" w:rsidRPr="005B3CDF" w:rsidTr="00BB15B9">
        <w:tc>
          <w:tcPr>
            <w:tcW w:w="3794" w:type="dxa"/>
          </w:tcPr>
          <w:p w:rsidR="00BF3F3C" w:rsidRDefault="00BF3F3C" w:rsidP="00BB15B9">
            <w:pPr>
              <w:rPr>
                <w:sz w:val="28"/>
                <w:szCs w:val="28"/>
              </w:rPr>
            </w:pPr>
            <w:proofErr w:type="spellStart"/>
            <w:r w:rsidRPr="006B296C">
              <w:rPr>
                <w:sz w:val="28"/>
                <w:szCs w:val="28"/>
              </w:rPr>
              <w:t>Тамазян</w:t>
            </w:r>
            <w:proofErr w:type="spellEnd"/>
            <w:r w:rsidRPr="006B296C">
              <w:rPr>
                <w:sz w:val="28"/>
                <w:szCs w:val="28"/>
              </w:rPr>
              <w:t xml:space="preserve"> </w:t>
            </w:r>
          </w:p>
          <w:p w:rsidR="00BF3F3C" w:rsidRPr="005B3CDF" w:rsidRDefault="00BF3F3C" w:rsidP="00BB15B9">
            <w:pPr>
              <w:rPr>
                <w:sz w:val="28"/>
                <w:szCs w:val="28"/>
              </w:rPr>
            </w:pPr>
            <w:r w:rsidRPr="006B296C">
              <w:rPr>
                <w:sz w:val="28"/>
                <w:szCs w:val="28"/>
              </w:rPr>
              <w:t xml:space="preserve">Стелла </w:t>
            </w:r>
            <w:proofErr w:type="spellStart"/>
            <w:r w:rsidRPr="006B296C">
              <w:rPr>
                <w:sz w:val="28"/>
                <w:szCs w:val="28"/>
              </w:rPr>
              <w:t>Карленовна</w:t>
            </w:r>
            <w:proofErr w:type="spellEnd"/>
          </w:p>
        </w:tc>
        <w:tc>
          <w:tcPr>
            <w:tcW w:w="5245" w:type="dxa"/>
          </w:tcPr>
          <w:p w:rsidR="00BF3F3C" w:rsidRPr="005B3CDF" w:rsidRDefault="00BF3F3C" w:rsidP="00BB15B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юридического факультета </w:t>
            </w:r>
            <w:r w:rsidRPr="006B296C">
              <w:rPr>
                <w:sz w:val="28"/>
                <w:szCs w:val="28"/>
              </w:rPr>
              <w:t>автономной некоммерческой организации высшего образования «Российский новый университет</w:t>
            </w:r>
            <w:r>
              <w:rPr>
                <w:sz w:val="28"/>
                <w:szCs w:val="28"/>
              </w:rPr>
              <w:t xml:space="preserve">», </w:t>
            </w:r>
            <w:r w:rsidRPr="00A97CC6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совета (по согласованию);</w:t>
            </w:r>
          </w:p>
        </w:tc>
      </w:tr>
      <w:tr w:rsidR="00BF3F3C" w:rsidRPr="005B3CDF" w:rsidTr="00BB15B9">
        <w:trPr>
          <w:trHeight w:val="656"/>
        </w:trPr>
        <w:tc>
          <w:tcPr>
            <w:tcW w:w="3794" w:type="dxa"/>
            <w:vAlign w:val="center"/>
          </w:tcPr>
          <w:p w:rsidR="00BF3F3C" w:rsidRPr="006B296C" w:rsidRDefault="00BF3F3C" w:rsidP="00BB1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5245" w:type="dxa"/>
            <w:vAlign w:val="center"/>
          </w:tcPr>
          <w:p w:rsidR="00BF3F3C" w:rsidRDefault="00BF3F3C" w:rsidP="00BB15B9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BF3F3C" w:rsidRPr="005B3CDF" w:rsidTr="00BB15B9">
        <w:tc>
          <w:tcPr>
            <w:tcW w:w="3794" w:type="dxa"/>
          </w:tcPr>
          <w:p w:rsidR="00BF3F3C" w:rsidRDefault="00BF3F3C" w:rsidP="00BB15B9">
            <w:pPr>
              <w:rPr>
                <w:sz w:val="28"/>
                <w:szCs w:val="28"/>
              </w:rPr>
            </w:pPr>
            <w:r w:rsidRPr="005B3CDF">
              <w:rPr>
                <w:sz w:val="28"/>
                <w:szCs w:val="28"/>
              </w:rPr>
              <w:t xml:space="preserve">Лютикова </w:t>
            </w:r>
          </w:p>
          <w:p w:rsidR="00BF3F3C" w:rsidRPr="005B3CDF" w:rsidRDefault="00BF3F3C" w:rsidP="00BB15B9">
            <w:pPr>
              <w:rPr>
                <w:sz w:val="28"/>
                <w:szCs w:val="28"/>
              </w:rPr>
            </w:pPr>
            <w:r w:rsidRPr="005B3CDF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5245" w:type="dxa"/>
          </w:tcPr>
          <w:p w:rsidR="00BF3F3C" w:rsidRPr="005B3CDF" w:rsidRDefault="00BF3F3C" w:rsidP="00BB15B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10376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а</w:t>
            </w:r>
            <w:r w:rsidRPr="006653B1">
              <w:rPr>
                <w:sz w:val="28"/>
                <w:szCs w:val="28"/>
              </w:rPr>
              <w:t>втономн</w:t>
            </w:r>
            <w:r>
              <w:rPr>
                <w:sz w:val="28"/>
                <w:szCs w:val="28"/>
              </w:rPr>
              <w:t>ой</w:t>
            </w:r>
            <w:r w:rsidRPr="006653B1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Pr="006653B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6653B1">
              <w:rPr>
                <w:sz w:val="28"/>
                <w:szCs w:val="28"/>
              </w:rPr>
              <w:t xml:space="preserve"> высшего образования «Российский новый университет»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(по согласованию);</w:t>
            </w:r>
          </w:p>
          <w:p w:rsidR="00BF3F3C" w:rsidRPr="005B3CDF" w:rsidRDefault="00BF3F3C" w:rsidP="00BB15B9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BF3F3C" w:rsidRPr="005B3CDF" w:rsidTr="00BB15B9">
        <w:tc>
          <w:tcPr>
            <w:tcW w:w="3794" w:type="dxa"/>
          </w:tcPr>
          <w:p w:rsidR="00BF3F3C" w:rsidRDefault="00BF3F3C" w:rsidP="00BB1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653B1">
              <w:rPr>
                <w:sz w:val="28"/>
                <w:szCs w:val="28"/>
              </w:rPr>
              <w:t>Субоч</w:t>
            </w:r>
            <w:proofErr w:type="spellEnd"/>
            <w:r w:rsidRPr="006653B1">
              <w:rPr>
                <w:sz w:val="28"/>
                <w:szCs w:val="28"/>
              </w:rPr>
              <w:t xml:space="preserve"> </w:t>
            </w:r>
          </w:p>
          <w:p w:rsidR="00BF3F3C" w:rsidRPr="005B3CDF" w:rsidRDefault="00BF3F3C" w:rsidP="00BB15B9">
            <w:pPr>
              <w:rPr>
                <w:sz w:val="28"/>
                <w:szCs w:val="28"/>
              </w:rPr>
            </w:pPr>
            <w:r w:rsidRPr="006653B1">
              <w:rPr>
                <w:sz w:val="28"/>
                <w:szCs w:val="28"/>
              </w:rPr>
              <w:t>Елена Львовна</w:t>
            </w:r>
          </w:p>
        </w:tc>
        <w:tc>
          <w:tcPr>
            <w:tcW w:w="5245" w:type="dxa"/>
          </w:tcPr>
          <w:p w:rsidR="00BF3F3C" w:rsidRDefault="00BF3F3C" w:rsidP="00BB15B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10376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 xml:space="preserve"> а</w:t>
            </w:r>
            <w:r w:rsidRPr="006653B1">
              <w:rPr>
                <w:sz w:val="28"/>
                <w:szCs w:val="28"/>
              </w:rPr>
              <w:t>втономн</w:t>
            </w:r>
            <w:r>
              <w:rPr>
                <w:sz w:val="28"/>
                <w:szCs w:val="28"/>
              </w:rPr>
              <w:t>ой</w:t>
            </w:r>
            <w:r w:rsidRPr="006653B1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Pr="006653B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6653B1">
              <w:rPr>
                <w:sz w:val="28"/>
                <w:szCs w:val="28"/>
              </w:rPr>
              <w:t xml:space="preserve"> высшего образования «Российский новый университет»</w:t>
            </w:r>
          </w:p>
          <w:p w:rsidR="00BF3F3C" w:rsidRPr="005B3CDF" w:rsidRDefault="00BF3F3C" w:rsidP="00BB15B9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F3F3C" w:rsidRDefault="00BF3F3C" w:rsidP="00BF3F3C">
      <w:pPr>
        <w:rPr>
          <w:sz w:val="28"/>
          <w:szCs w:val="28"/>
        </w:rPr>
      </w:pPr>
    </w:p>
    <w:p w:rsidR="00BF3F3C" w:rsidRDefault="00BF3F3C" w:rsidP="00BF3F3C">
      <w:pPr>
        <w:rPr>
          <w:sz w:val="28"/>
          <w:szCs w:val="28"/>
        </w:rPr>
      </w:pPr>
    </w:p>
    <w:p w:rsidR="00BF3F3C" w:rsidRDefault="00BF3F3C" w:rsidP="00BF3F3C">
      <w:pPr>
        <w:rPr>
          <w:sz w:val="28"/>
          <w:szCs w:val="28"/>
        </w:rPr>
      </w:pPr>
    </w:p>
    <w:p w:rsidR="00BF3F3C" w:rsidRDefault="00BF3F3C" w:rsidP="00BF3F3C">
      <w:pPr>
        <w:rPr>
          <w:sz w:val="28"/>
          <w:szCs w:val="28"/>
        </w:rPr>
      </w:pPr>
    </w:p>
    <w:p w:rsidR="00BF3F3C" w:rsidRDefault="00BF3F3C" w:rsidP="00BF3F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3F3C" w:rsidRPr="00044C2D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Pr="00044C2D">
        <w:rPr>
          <w:sz w:val="28"/>
          <w:szCs w:val="28"/>
        </w:rPr>
        <w:t xml:space="preserve"> </w:t>
      </w:r>
    </w:p>
    <w:p w:rsidR="00BF3F3C" w:rsidRPr="00044C2D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044C2D">
        <w:rPr>
          <w:sz w:val="28"/>
          <w:szCs w:val="28"/>
        </w:rPr>
        <w:t>постановлением администрации</w:t>
      </w:r>
    </w:p>
    <w:p w:rsidR="00BF3F3C" w:rsidRPr="00044C2D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4C2D">
        <w:rPr>
          <w:sz w:val="28"/>
          <w:szCs w:val="28"/>
        </w:rPr>
        <w:t xml:space="preserve">Минераловодского городского округа </w:t>
      </w:r>
    </w:p>
    <w:p w:rsidR="00BF3F3C" w:rsidRPr="00044C2D" w:rsidRDefault="00BF3F3C" w:rsidP="00BF3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sz w:val="28"/>
          <w:szCs w:val="28"/>
        </w:rPr>
      </w:pPr>
      <w:r w:rsidRPr="00044C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сентября 2016 </w:t>
      </w:r>
      <w:r w:rsidRPr="00044C2D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2578        </w:t>
      </w:r>
      <w:r w:rsidRPr="00044C2D">
        <w:rPr>
          <w:sz w:val="28"/>
          <w:szCs w:val="28"/>
        </w:rPr>
        <w:t xml:space="preserve">  </w:t>
      </w:r>
    </w:p>
    <w:p w:rsidR="00BF3F3C" w:rsidRDefault="00BF3F3C" w:rsidP="00BF3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F3C" w:rsidRPr="00467364" w:rsidRDefault="00BF3F3C" w:rsidP="00BF3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ПОЛОЖЕНИЕ</w:t>
      </w:r>
    </w:p>
    <w:p w:rsidR="00BF3F3C" w:rsidRPr="00467364" w:rsidRDefault="00BF3F3C" w:rsidP="00BF3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467364">
        <w:rPr>
          <w:rFonts w:ascii="Times New Roman" w:hAnsi="Times New Roman" w:cs="Times New Roman"/>
          <w:sz w:val="28"/>
          <w:szCs w:val="28"/>
        </w:rPr>
        <w:t xml:space="preserve"> общественном совете </w:t>
      </w:r>
      <w:r w:rsidRPr="001C38AD">
        <w:rPr>
          <w:rFonts w:ascii="Times New Roman" w:hAnsi="Times New Roman" w:cs="Times New Roman"/>
          <w:sz w:val="28"/>
          <w:szCs w:val="28"/>
        </w:rPr>
        <w:t xml:space="preserve">при администрации Минераловодского городского округа по вопросам обязательного предварительного обсуждения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3C" w:rsidRDefault="00BF3F3C" w:rsidP="00BF3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7364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Pr="00E36AA0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по вопросам обязательного предварительного обсуждения проектов правовых актов  </w:t>
      </w:r>
      <w:r w:rsidRPr="00467364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овет) является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Pr="00467364">
        <w:rPr>
          <w:rFonts w:ascii="Times New Roman" w:hAnsi="Times New Roman" w:cs="Times New Roman"/>
          <w:sz w:val="28"/>
          <w:szCs w:val="28"/>
        </w:rPr>
        <w:t xml:space="preserve">, создан для обязательного предварительного обсуждения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округа, </w:t>
      </w:r>
      <w:r w:rsidRPr="0089047C">
        <w:rPr>
          <w:rFonts w:ascii="Times New Roman" w:hAnsi="Times New Roman" w:cs="Times New Roman"/>
          <w:sz w:val="28"/>
          <w:szCs w:val="28"/>
        </w:rPr>
        <w:t>органов администрации Минераловодского городского округа, имеющих статус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7364">
        <w:rPr>
          <w:rFonts w:ascii="Times New Roman" w:hAnsi="Times New Roman" w:cs="Times New Roman"/>
          <w:sz w:val="28"/>
          <w:szCs w:val="28"/>
        </w:rPr>
        <w:t xml:space="preserve"> об установлении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>администрацией Минераловодского городского округа</w:t>
      </w:r>
      <w:r w:rsidRPr="00467364">
        <w:rPr>
          <w:rFonts w:ascii="Times New Roman" w:hAnsi="Times New Roman" w:cs="Times New Roman"/>
          <w:sz w:val="28"/>
          <w:szCs w:val="28"/>
        </w:rPr>
        <w:t xml:space="preserve">, </w:t>
      </w:r>
      <w:r w:rsidRPr="00AC1B5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C1B52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proofErr w:type="gramEnd"/>
      <w:r w:rsidRPr="00AC1B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1B52">
        <w:rPr>
          <w:rFonts w:ascii="Times New Roman" w:hAnsi="Times New Roman" w:cs="Times New Roman"/>
          <w:sz w:val="28"/>
          <w:szCs w:val="28"/>
        </w:rPr>
        <w:t>имеющих статус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B52">
        <w:rPr>
          <w:rFonts w:ascii="Times New Roman" w:hAnsi="Times New Roman" w:cs="Times New Roman"/>
          <w:sz w:val="28"/>
          <w:szCs w:val="28"/>
        </w:rPr>
        <w:t xml:space="preserve"> </w:t>
      </w:r>
      <w:r w:rsidRPr="00467364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6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67364">
        <w:rPr>
          <w:rFonts w:ascii="Times New Roman" w:hAnsi="Times New Roman" w:cs="Times New Roman"/>
          <w:sz w:val="28"/>
          <w:szCs w:val="28"/>
        </w:rPr>
        <w:t xml:space="preserve">и казенными учреждениями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4673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67364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467364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услуг), в отношении которых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Минераловодского городского округа</w:t>
      </w:r>
      <w:r w:rsidRPr="00467364">
        <w:rPr>
          <w:rFonts w:ascii="Times New Roman" w:hAnsi="Times New Roman" w:cs="Times New Roman"/>
          <w:sz w:val="28"/>
          <w:szCs w:val="28"/>
        </w:rPr>
        <w:t xml:space="preserve"> предусмотрено их обязательное предварительное обсуждение советом (далее - проекты правовых актов).</w:t>
      </w:r>
      <w:proofErr w:type="gramEnd"/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7364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Уставом Минераловодского городского округа, муниципальными нормативными правовыми актами,</w:t>
      </w:r>
      <w:r w:rsidRPr="00467364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  <w:proofErr w:type="gramEnd"/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lastRenderedPageBreak/>
        <w:t xml:space="preserve">3. Основной задачей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 является обязательное предварительное обсуждение проектов правовых актов.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4.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7364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не менее 5 человек, в том числе </w:t>
      </w:r>
      <w:r w:rsidRPr="00467364">
        <w:rPr>
          <w:rFonts w:ascii="Times New Roman" w:hAnsi="Times New Roman" w:cs="Times New Roman"/>
          <w:sz w:val="28"/>
          <w:szCs w:val="28"/>
        </w:rPr>
        <w:t>председатель совета, заместитель председателя совета, секретарь совета</w:t>
      </w:r>
      <w:r>
        <w:rPr>
          <w:rFonts w:ascii="Times New Roman" w:hAnsi="Times New Roman" w:cs="Times New Roman"/>
          <w:sz w:val="28"/>
          <w:szCs w:val="28"/>
        </w:rPr>
        <w:t>, члены совета.</w:t>
      </w: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7364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Минераловодского городского округа. 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7364">
        <w:rPr>
          <w:rFonts w:ascii="Times New Roman" w:hAnsi="Times New Roman" w:cs="Times New Roman"/>
          <w:sz w:val="28"/>
          <w:szCs w:val="28"/>
        </w:rPr>
        <w:t>. Совет осуществляет свою деятельность на принципах равноправия его членов, коллегиальности принятия решений и гласности. Члены совета принимают участие в его работе на общественных началах.</w:t>
      </w:r>
      <w:r w:rsidRPr="006A3C70">
        <w:rPr>
          <w:rFonts w:ascii="Times New Roman" w:hAnsi="Times New Roman" w:cs="Times New Roman"/>
          <w:sz w:val="28"/>
          <w:szCs w:val="28"/>
        </w:rPr>
        <w:t xml:space="preserve"> </w:t>
      </w:r>
      <w:r w:rsidRPr="00467364">
        <w:rPr>
          <w:rFonts w:ascii="Times New Roman" w:hAnsi="Times New Roman" w:cs="Times New Roman"/>
          <w:sz w:val="28"/>
          <w:szCs w:val="28"/>
        </w:rPr>
        <w:t xml:space="preserve">Делегирование членами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 своего права на участие в заседаниях совета иным лицам не допускается.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6736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овета: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2) определяет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3) утверждает план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4) председательствует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5) определяет время и место проведения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6) определяет и утверждает повестку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7) определяет порядок ведения и ведет заседание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67364">
        <w:rPr>
          <w:rFonts w:ascii="Times New Roman" w:hAnsi="Times New Roman" w:cs="Times New Roman"/>
          <w:sz w:val="28"/>
          <w:szCs w:val="28"/>
        </w:rPr>
        <w:t>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8) подписывает протокол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 и другие документы совета.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7364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Pr="00467364">
        <w:rPr>
          <w:rFonts w:ascii="Times New Roman" w:hAnsi="Times New Roman" w:cs="Times New Roman"/>
          <w:sz w:val="28"/>
          <w:szCs w:val="28"/>
        </w:rPr>
        <w:t xml:space="preserve">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</w:t>
      </w:r>
      <w:proofErr w:type="gramEnd"/>
      <w:r w:rsidRPr="00467364">
        <w:rPr>
          <w:rFonts w:ascii="Times New Roman" w:hAnsi="Times New Roman" w:cs="Times New Roman"/>
          <w:sz w:val="28"/>
          <w:szCs w:val="28"/>
        </w:rPr>
        <w:t xml:space="preserve"> осуществляет по его поручению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67364">
        <w:rPr>
          <w:rFonts w:ascii="Times New Roman" w:hAnsi="Times New Roman" w:cs="Times New Roman"/>
          <w:sz w:val="28"/>
          <w:szCs w:val="28"/>
        </w:rPr>
        <w:t xml:space="preserve">. 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овета: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1) осуществляет текущую организационную работу;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2) извещает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и приглашенных на его заседания лиц о повестке, месте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 и знакомит с материалами и проектами решений, подготовленными для рассмотрения на заседании совета;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3) составляет и подписывает протокол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7364">
        <w:rPr>
          <w:rFonts w:ascii="Times New Roman" w:hAnsi="Times New Roman" w:cs="Times New Roman"/>
          <w:sz w:val="28"/>
          <w:szCs w:val="28"/>
        </w:rPr>
        <w:t xml:space="preserve">. Присутствие на заседании совета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обязательно. В случае отсутствия возможности у члена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Pr="00467364">
        <w:rPr>
          <w:rFonts w:ascii="Times New Roman" w:hAnsi="Times New Roman" w:cs="Times New Roman"/>
          <w:sz w:val="28"/>
          <w:szCs w:val="28"/>
        </w:rPr>
        <w:t xml:space="preserve">участвовать в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 он вправе изложить</w:t>
      </w:r>
      <w:proofErr w:type="gramEnd"/>
      <w:r w:rsidRPr="00467364">
        <w:rPr>
          <w:rFonts w:ascii="Times New Roman" w:hAnsi="Times New Roman" w:cs="Times New Roman"/>
          <w:sz w:val="28"/>
          <w:szCs w:val="28"/>
        </w:rPr>
        <w:t xml:space="preserve"> свое мнение по обсуждаемым вопросам в письменной форме и направить его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 для учета его мнения при принятии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оветом.</w:t>
      </w: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7364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могут вносить предложения по планам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и проектам повесток заседаний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овета, по порядку рассмотрения и существу обсуждаемых вопросов, выступать на заседаниях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овета.</w:t>
      </w:r>
    </w:p>
    <w:p w:rsidR="00BF3F3C" w:rsidRPr="0058137A" w:rsidRDefault="00BF3F3C" w:rsidP="00BF3F3C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8137A">
        <w:rPr>
          <w:rFonts w:ascii="Times New Roman" w:hAnsi="Times New Roman" w:cs="Times New Roman"/>
          <w:sz w:val="28"/>
          <w:szCs w:val="28"/>
        </w:rPr>
        <w:t>Члены Совета при осуществлении своих полномочий самостоятельны и не связаны решениями общественных, политических, религиозных и иных организаций, членами которых они являются.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364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 проводятся по мере необходимости, но не реже одного раза в год.</w:t>
      </w: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7364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присутствуют не менее половины от общего числа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7364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принимается открытым голосованием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овета.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7364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 принимается одно из следующих решений: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1) о необходимости доработки проекта правового акта;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2) об одобрении принятия проекта правового акта.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36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оформляются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овета, который подписывается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и секретарем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овета. В случае несогласия с принятым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каждый член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вправе изложить письменно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>овета.</w:t>
      </w:r>
    </w:p>
    <w:p w:rsidR="00BF3F3C" w:rsidRPr="0079075E" w:rsidRDefault="00BF3F3C" w:rsidP="00BF3F3C">
      <w:pPr>
        <w:pStyle w:val="ConsPlusNormal"/>
        <w:ind w:firstLine="709"/>
        <w:jc w:val="both"/>
        <w:rPr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73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075E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9075E">
        <w:rPr>
          <w:rFonts w:ascii="Times New Roman" w:hAnsi="Times New Roman" w:cs="Times New Roman"/>
          <w:sz w:val="28"/>
          <w:szCs w:val="28"/>
        </w:rPr>
        <w:t xml:space="preserve">, подлежат обязательному рассмотрению администрацией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9075E">
        <w:rPr>
          <w:rFonts w:ascii="Times New Roman" w:hAnsi="Times New Roman" w:cs="Times New Roman"/>
          <w:sz w:val="28"/>
          <w:szCs w:val="28"/>
        </w:rPr>
        <w:t xml:space="preserve"> отраслевыми (функциональными) органами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округа,</w:t>
      </w:r>
      <w:r w:rsidRPr="00790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статус юридического лица.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67364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364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7364">
        <w:rPr>
          <w:rFonts w:ascii="Times New Roman" w:hAnsi="Times New Roman" w:cs="Times New Roman"/>
          <w:sz w:val="28"/>
          <w:szCs w:val="28"/>
        </w:rPr>
        <w:t xml:space="preserve">овета размещается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36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364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>сайте Минераловодского городского округа</w:t>
      </w:r>
      <w:r w:rsidRPr="00467364">
        <w:rPr>
          <w:rFonts w:ascii="Times New Roman" w:hAnsi="Times New Roman" w:cs="Times New Roman"/>
          <w:sz w:val="28"/>
          <w:szCs w:val="28"/>
        </w:rPr>
        <w:t>.</w:t>
      </w:r>
    </w:p>
    <w:p w:rsidR="00BF3F3C" w:rsidRPr="0005234B" w:rsidRDefault="00BF3F3C" w:rsidP="00BF3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4">
        <w:rPr>
          <w:rFonts w:ascii="Times New Roman" w:hAnsi="Times New Roman" w:cs="Times New Roman"/>
          <w:sz w:val="28"/>
          <w:szCs w:val="28"/>
        </w:rPr>
        <w:t xml:space="preserve">19. Организационно-техническое и информационное обеспечение деятельности совета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округа. </w:t>
      </w:r>
      <w:r w:rsidRPr="0005234B">
        <w:rPr>
          <w:rFonts w:ascii="Times New Roman" w:hAnsi="Times New Roman" w:cs="Times New Roman"/>
          <w:sz w:val="28"/>
          <w:szCs w:val="28"/>
        </w:rPr>
        <w:t>Информация к заседанию Совета по вопросам, включенным в повестку дня, готовится заблаговременно инициаторами их внесени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Pr="00467364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F3C" w:rsidRDefault="00BF3F3C" w:rsidP="00BF3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F3C" w:rsidSect="003E7386">
      <w:headerReference w:type="default" r:id="rId5"/>
      <w:pgSz w:w="11906" w:h="16838"/>
      <w:pgMar w:top="851" w:right="992" w:bottom="1134" w:left="192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E2" w:rsidRDefault="00BF3F3C">
    <w:pPr>
      <w:pStyle w:val="a5"/>
      <w:jc w:val="center"/>
    </w:pPr>
  </w:p>
  <w:p w:rsidR="006D1BE2" w:rsidRDefault="00BF3F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3C"/>
    <w:rsid w:val="007541F6"/>
    <w:rsid w:val="00823FA7"/>
    <w:rsid w:val="00B57B15"/>
    <w:rsid w:val="00B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F3C"/>
    <w:pPr>
      <w:tabs>
        <w:tab w:val="left" w:pos="4320"/>
      </w:tabs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BF3F3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BF3F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F3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F3C"/>
    <w:pPr>
      <w:tabs>
        <w:tab w:val="left" w:pos="4320"/>
      </w:tabs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BF3F3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BF3F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F3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3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2016-10-06T10:52:00Z</dcterms:created>
  <dcterms:modified xsi:type="dcterms:W3CDTF">2016-10-06T10:55:00Z</dcterms:modified>
</cp:coreProperties>
</file>