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" w:left="56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567" w:firstLine="524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контрольно-счетный </w:t>
      </w:r>
    </w:p>
    <w:p>
      <w:pPr>
        <w:spacing w:before="0" w:after="0" w:line="240"/>
        <w:ind w:right="-2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  Минераловодского городского округа</w:t>
      </w:r>
    </w:p>
    <w:p>
      <w:pPr>
        <w:spacing w:before="0" w:after="0" w:line="240"/>
        <w:ind w:right="-2" w:left="567" w:firstLine="48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60" w:after="3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СПРАВКА</w:t>
        <w:br/>
        <w:t xml:space="preserve">об отсутствии или наличии счетов (вкладов)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</w:t>
      </w:r>
    </w:p>
    <w:p>
      <w:pPr>
        <w:tabs>
          <w:tab w:val="right" w:pos="9921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Я,  </w:t>
        <w:tab/>
        <w:t xml:space="preserve">,</w:t>
      </w:r>
    </w:p>
    <w:p>
      <w:pPr>
        <w:spacing w:before="0" w:after="0" w:line="240"/>
        <w:ind w:right="113" w:left="9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отчество)</w:t>
      </w:r>
    </w:p>
    <w:p>
      <w:pPr>
        <w:tabs>
          <w:tab w:val="right" w:pos="992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подтверждаю отсутствие или наличие (нужное подчеркнуть)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в том числе государственных ценных бумаг иностранных государств, облигаций и акций иных иностранных эмитентов, а также недвижимости за пределами территории Российской Федерации у меня, моего(ей) супруга(и) и моих несовершеннолетних детей (нужное подчеркнуть)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приобретен(ная, ный, ные) на основании  _______________________________________________________</w:t>
      </w:r>
    </w:p>
    <w:p>
      <w:pPr>
        <w:spacing w:before="0" w:after="0" w:line="240"/>
        <w:ind w:right="11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договора купли-продажи или ином предусмотренном законом основании приобретения права собственности)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Источниками получения средств, за счет которых приобретено имущество, являются :</w:t>
        <w:tab/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Достоверность и полноту настоящих сведений подтверждаю.</w:t>
      </w:r>
    </w:p>
    <w:tbl>
      <w:tblPr/>
      <w:tblGrid>
        <w:gridCol w:w="1243"/>
        <w:gridCol w:w="397"/>
        <w:gridCol w:w="255"/>
        <w:gridCol w:w="1531"/>
        <w:gridCol w:w="397"/>
        <w:gridCol w:w="369"/>
        <w:gridCol w:w="397"/>
        <w:gridCol w:w="6435"/>
      </w:tblGrid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6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6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643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лица, представившего справку)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Ф.И.О., подпись лица, принявшего справку, дата)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