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округа  «Об утверждении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муниципальной программы Минераловодского г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 Об утверждении </w:t>
      </w:r>
      <w:r w:rsidR="00AD4156">
        <w:rPr>
          <w:rFonts w:eastAsia="Times New Roman"/>
          <w:sz w:val="28"/>
          <w:szCs w:val="28"/>
          <w:lang w:eastAsia="ar-SA"/>
        </w:rPr>
        <w:t>м</w:t>
      </w:r>
      <w:r w:rsidR="00A6326C">
        <w:rPr>
          <w:rFonts w:eastAsia="Times New Roman"/>
          <w:sz w:val="28"/>
          <w:szCs w:val="28"/>
          <w:lang w:eastAsia="ar-SA"/>
        </w:rPr>
        <w:t xml:space="preserve">униципальной программы  Минераловодского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эффективности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 xml:space="preserve">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 и распределениям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субсидий из бюджета Ставропольского края бюджетам муниципальных образований Ставропольского края, утвержденным постановлением Правительства Ста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122A7C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122A7C" w:rsidRPr="00122A7C">
        <w:rPr>
          <w:rFonts w:eastAsia="Times New Roman"/>
          <w:sz w:val="28"/>
          <w:szCs w:val="28"/>
          <w:lang w:eastAsia="ar-SA"/>
        </w:rPr>
        <w:t>софинансирование</w:t>
      </w:r>
      <w:proofErr w:type="spellEnd"/>
      <w:r w:rsidR="00122A7C" w:rsidRPr="00122A7C">
        <w:rPr>
          <w:rFonts w:eastAsia="Times New Roman"/>
          <w:sz w:val="28"/>
          <w:szCs w:val="28"/>
          <w:lang w:eastAsia="ar-SA"/>
        </w:rPr>
        <w:t xml:space="preserve"> расходов со стороны бюджета Ставропольского края </w:t>
      </w:r>
      <w:r w:rsidR="00C35ED1">
        <w:rPr>
          <w:rFonts w:eastAsia="Times New Roman"/>
          <w:sz w:val="28"/>
          <w:szCs w:val="28"/>
          <w:lang w:eastAsia="ar-SA"/>
        </w:rPr>
        <w:t xml:space="preserve">(с учетом федерального бюджета)  </w:t>
      </w:r>
      <w:r w:rsidR="00122A7C" w:rsidRPr="00122A7C">
        <w:rPr>
          <w:rFonts w:eastAsia="Times New Roman"/>
          <w:sz w:val="28"/>
          <w:szCs w:val="28"/>
          <w:lang w:eastAsia="ar-SA"/>
        </w:rPr>
        <w:t>в</w:t>
      </w:r>
      <w:r w:rsidR="00C35ED1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C35ED1">
        <w:rPr>
          <w:rFonts w:eastAsia="Times New Roman"/>
          <w:sz w:val="28"/>
          <w:szCs w:val="28"/>
          <w:lang w:eastAsia="ar-SA"/>
        </w:rPr>
        <w:t xml:space="preserve">  65516,46 </w:t>
      </w:r>
      <w:r w:rsidR="00937B66" w:rsidRPr="00C51D50">
        <w:rPr>
          <w:sz w:val="28"/>
          <w:szCs w:val="28"/>
        </w:rPr>
        <w:t>тыс. рублей</w:t>
      </w:r>
      <w:r w:rsidR="00122A7C">
        <w:rPr>
          <w:rFonts w:eastAsia="Times New Roman"/>
          <w:sz w:val="28"/>
          <w:szCs w:val="28"/>
          <w:lang w:eastAsia="ru-RU"/>
        </w:rPr>
        <w:t xml:space="preserve">, </w:t>
      </w:r>
      <w:r w:rsidR="00C35ED1">
        <w:rPr>
          <w:rFonts w:eastAsia="Times New Roman"/>
          <w:sz w:val="28"/>
          <w:szCs w:val="28"/>
          <w:lang w:eastAsia="ru-RU"/>
        </w:rPr>
        <w:t>бюджета  Минераловодского г</w:t>
      </w:r>
      <w:r w:rsidR="00C35ED1">
        <w:rPr>
          <w:rFonts w:eastAsia="Times New Roman"/>
          <w:sz w:val="28"/>
          <w:szCs w:val="28"/>
          <w:lang w:eastAsia="ru-RU"/>
        </w:rPr>
        <w:t>о</w:t>
      </w:r>
      <w:r w:rsidR="00C35ED1">
        <w:rPr>
          <w:rFonts w:eastAsia="Times New Roman"/>
          <w:sz w:val="28"/>
          <w:szCs w:val="28"/>
          <w:lang w:eastAsia="ru-RU"/>
        </w:rPr>
        <w:t xml:space="preserve">родского округа  </w:t>
      </w:r>
      <w:r w:rsidR="00122A7C">
        <w:rPr>
          <w:rFonts w:eastAsia="Times New Roman"/>
          <w:sz w:val="28"/>
          <w:szCs w:val="28"/>
          <w:lang w:eastAsia="ar-SA"/>
        </w:rPr>
        <w:t xml:space="preserve">Ставропольского края в размере </w:t>
      </w:r>
      <w:r w:rsidR="00027417">
        <w:rPr>
          <w:rFonts w:eastAsia="Times New Roman"/>
          <w:sz w:val="28"/>
          <w:szCs w:val="28"/>
          <w:lang w:eastAsia="ar-SA"/>
        </w:rPr>
        <w:t xml:space="preserve"> </w:t>
      </w:r>
      <w:r w:rsidR="00C35ED1">
        <w:rPr>
          <w:rFonts w:eastAsia="Times New Roman"/>
          <w:sz w:val="28"/>
          <w:szCs w:val="28"/>
          <w:lang w:eastAsia="ar-SA"/>
        </w:rPr>
        <w:t>43525,41</w:t>
      </w:r>
      <w:r w:rsidR="00937B66" w:rsidRPr="00C51D50">
        <w:rPr>
          <w:sz w:val="28"/>
          <w:szCs w:val="28"/>
        </w:rPr>
        <w:t xml:space="preserve"> 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C35ED1" w:rsidRDefault="00C35ED1" w:rsidP="00C51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2019 году планируется выполнить следующие объекты:</w:t>
      </w:r>
    </w:p>
    <w:p w:rsidR="00C35ED1" w:rsidRDefault="00C35ED1" w:rsidP="00C51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благоустройство аллеи проспекта Карла Маркса в г. Минеральные Воды (2 очередь);</w:t>
      </w:r>
    </w:p>
    <w:p w:rsidR="00C35ED1" w:rsidRDefault="00C35ED1" w:rsidP="00C51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благоустройство городского парка в г. Минеральные Воды;</w:t>
      </w:r>
    </w:p>
    <w:p w:rsidR="00C35ED1" w:rsidRDefault="00C35ED1" w:rsidP="00C51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устройство фонтана на территории аллеи проспекта карла Маркса в г. Минеральные Воды на общую сумму 85265,91 тыс.руб.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D0F22" w:rsidRDefault="00BD0F22" w:rsidP="00BD0F22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Обязательным условием реализации указанных мероприятий является непосредственное трудовое участие жителей многоквартирных домов, дв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ровые территории которых планируется благоустроить, в форме однодневн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lastRenderedPageBreak/>
        <w:t>го субботника по уборке дворовых территорий. Все мероприятия подлежат широкому общественному обсуждению</w:t>
      </w:r>
      <w:r w:rsidR="00AC3BEF">
        <w:rPr>
          <w:rFonts w:eastAsia="Times New Roman"/>
          <w:sz w:val="28"/>
          <w:szCs w:val="28"/>
          <w:lang w:eastAsia="ar-SA"/>
        </w:rPr>
        <w:t>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реализовать в 201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8 – </w:t>
      </w:r>
      <w:r w:rsidR="00AC3BEF">
        <w:rPr>
          <w:rFonts w:eastAsia="Times New Roman"/>
          <w:sz w:val="28"/>
          <w:szCs w:val="28"/>
          <w:lang w:eastAsia="ar-SA"/>
        </w:rPr>
        <w:br/>
      </w:r>
      <w:r w:rsidR="00A321A7" w:rsidRPr="00A321A7">
        <w:rPr>
          <w:rFonts w:eastAsia="Times New Roman"/>
          <w:sz w:val="28"/>
          <w:szCs w:val="28"/>
          <w:lang w:eastAsia="ar-SA"/>
        </w:rPr>
        <w:t>2022 год</w:t>
      </w:r>
      <w:r w:rsidR="0077777F">
        <w:rPr>
          <w:rFonts w:eastAsia="Times New Roman"/>
          <w:sz w:val="28"/>
          <w:szCs w:val="28"/>
          <w:lang w:eastAsia="ar-SA"/>
        </w:rPr>
        <w:t xml:space="preserve">ах </w:t>
      </w:r>
      <w:r w:rsidR="00664159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Минераловодском 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  <w:proofErr w:type="gramEnd"/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C35ED1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="00C35ED1"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C35ED1">
        <w:rPr>
          <w:rFonts w:eastAsia="Times New Roman"/>
          <w:sz w:val="28"/>
          <w:szCs w:val="28"/>
          <w:lang w:eastAsia="ar-SA"/>
        </w:rPr>
        <w:t xml:space="preserve"> Е.В.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E" w:rsidRDefault="00A56B5E" w:rsidP="009F2D2E">
      <w:r>
        <w:separator/>
      </w:r>
    </w:p>
  </w:endnote>
  <w:endnote w:type="continuationSeparator" w:id="0">
    <w:p w:rsidR="00A56B5E" w:rsidRDefault="00A56B5E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E" w:rsidRDefault="00A56B5E" w:rsidP="009F2D2E">
      <w:r>
        <w:separator/>
      </w:r>
    </w:p>
  </w:footnote>
  <w:footnote w:type="continuationSeparator" w:id="0">
    <w:p w:rsidR="00A56B5E" w:rsidRDefault="00A56B5E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C35ED1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B5E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5ED1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81AD-6E38-4585-BEFF-CCD3CBCA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97</cp:revision>
  <cp:lastPrinted>2017-09-21T10:07:00Z</cp:lastPrinted>
  <dcterms:created xsi:type="dcterms:W3CDTF">2014-03-11T11:39:00Z</dcterms:created>
  <dcterms:modified xsi:type="dcterms:W3CDTF">2019-02-27T07:22:00Z</dcterms:modified>
</cp:coreProperties>
</file>